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4E66" w14:textId="77777777" w:rsidR="00F01467" w:rsidRDefault="00000000">
      <w:pPr>
        <w:spacing w:after="54" w:line="259" w:lineRule="auto"/>
        <w:ind w:left="0" w:right="677" w:firstLine="0"/>
        <w:jc w:val="right"/>
      </w:pPr>
      <w:r>
        <w:rPr>
          <w:noProof/>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t xml:space="preserve"> </w:t>
      </w:r>
    </w:p>
    <w:p w14:paraId="062550D0" w14:textId="77777777" w:rsidR="00F01467" w:rsidRDefault="00000000">
      <w:pPr>
        <w:spacing w:after="37" w:line="259" w:lineRule="auto"/>
        <w:ind w:left="2213" w:firstLine="0"/>
      </w:pPr>
      <w:r>
        <w:rPr>
          <w:color w:val="4F81BD"/>
          <w:sz w:val="22"/>
        </w:rPr>
        <w:t xml:space="preserve"> </w:t>
      </w:r>
      <w:r>
        <w:t xml:space="preserve"> </w:t>
      </w:r>
    </w:p>
    <w:p w14:paraId="6099E00D" w14:textId="77777777" w:rsidR="00F01467" w:rsidRDefault="00000000">
      <w:pPr>
        <w:spacing w:after="1505"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0A353E2C" w14:textId="77777777" w:rsidR="00F01467" w:rsidRDefault="00000000">
      <w:pPr>
        <w:spacing w:after="0" w:line="259" w:lineRule="auto"/>
        <w:ind w:left="1008" w:firstLine="0"/>
      </w:pPr>
      <w:r>
        <w:rPr>
          <w:rFonts w:ascii="Calibri" w:eastAsia="Calibri" w:hAnsi="Calibri" w:cs="Calibri"/>
          <w:color w:val="000000"/>
          <w:sz w:val="144"/>
        </w:rPr>
        <w:t xml:space="preserve">CYTOCOPASI </w:t>
      </w:r>
      <w:r>
        <w:t xml:space="preserve"> </w:t>
      </w:r>
    </w:p>
    <w:p w14:paraId="379EE398" w14:textId="77777777" w:rsidR="00F01467" w:rsidRDefault="00000000">
      <w:pPr>
        <w:spacing w:after="496"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658E0E3D" w14:textId="77777777" w:rsidR="00F01467" w:rsidRDefault="00000000">
      <w:pPr>
        <w:spacing w:after="0" w:line="259" w:lineRule="auto"/>
        <w:ind w:left="0" w:right="318" w:firstLine="0"/>
        <w:jc w:val="center"/>
      </w:pPr>
      <w:r>
        <w:rPr>
          <w:color w:val="000000"/>
          <w:sz w:val="48"/>
        </w:rPr>
        <w:t xml:space="preserve">V1.0 User Manual </w:t>
      </w:r>
      <w:r>
        <w:t xml:space="preserve"> </w:t>
      </w:r>
    </w:p>
    <w:p w14:paraId="15C53A11" w14:textId="77777777" w:rsidR="00F01467" w:rsidRDefault="00000000">
      <w:pPr>
        <w:spacing w:after="128" w:line="259" w:lineRule="auto"/>
        <w:ind w:left="0" w:right="168" w:firstLine="0"/>
        <w:jc w:val="center"/>
      </w:pPr>
      <w:r>
        <w:rPr>
          <w:color w:val="4F81BD"/>
          <w:sz w:val="22"/>
        </w:rPr>
        <w:t xml:space="preserve"> </w:t>
      </w:r>
      <w:r>
        <w:t xml:space="preserve"> </w:t>
      </w:r>
    </w:p>
    <w:p w14:paraId="4A5153F9" w14:textId="77777777" w:rsidR="00F01467" w:rsidRDefault="00000000">
      <w:pPr>
        <w:spacing w:after="4411" w:line="259" w:lineRule="auto"/>
        <w:ind w:left="413" w:firstLine="0"/>
      </w:pPr>
      <w:r>
        <w:t xml:space="preserve">  </w:t>
      </w:r>
      <w:r>
        <w:rPr>
          <w:rFonts w:ascii="Calibri" w:eastAsia="Calibri" w:hAnsi="Calibri" w:cs="Calibri"/>
          <w:color w:val="365F91"/>
          <w:sz w:val="32"/>
        </w:rPr>
        <w:t xml:space="preserve"> </w:t>
      </w:r>
      <w:r>
        <w:t xml:space="preserve"> </w:t>
      </w:r>
    </w:p>
    <w:p w14:paraId="2D0F6155" w14:textId="77777777" w:rsidR="00F01467" w:rsidRDefault="00000000">
      <w:pPr>
        <w:spacing w:after="0" w:line="259" w:lineRule="auto"/>
        <w:ind w:left="0" w:right="319" w:firstLine="0"/>
        <w:jc w:val="center"/>
      </w:pPr>
      <w:r>
        <w:rPr>
          <w:color w:val="000000"/>
          <w:sz w:val="28"/>
        </w:rPr>
        <w:t xml:space="preserve">12 APRIL 2023 </w:t>
      </w:r>
      <w:r>
        <w:t xml:space="preserve"> </w:t>
      </w:r>
    </w:p>
    <w:p w14:paraId="4215C69B" w14:textId="77777777" w:rsidR="00F01467" w:rsidRDefault="00000000">
      <w:pPr>
        <w:spacing w:after="16" w:line="254" w:lineRule="auto"/>
        <w:ind w:left="10" w:right="102"/>
        <w:jc w:val="center"/>
      </w:pPr>
      <w:r>
        <w:rPr>
          <w:color w:val="000000"/>
          <w:sz w:val="22"/>
        </w:rPr>
        <w:t xml:space="preserve">SCIENTIFIC COMPUTING RESEARCH UNIT CHEMISTRY DEPARTMENT ROOM 6.37, 6TH LEVEL PD HAHN BUILDING, NORTH LANE UNIVERSITY OF CAPE TOWN RONDEBOSCH, 7701 </w:t>
      </w:r>
      <w:r>
        <w:t xml:space="preserve"> </w:t>
      </w:r>
    </w:p>
    <w:p w14:paraId="58710225" w14:textId="77777777" w:rsidR="00F01467" w:rsidRDefault="00000000">
      <w:pPr>
        <w:spacing w:after="0" w:line="259" w:lineRule="auto"/>
        <w:ind w:left="0" w:right="168" w:firstLine="0"/>
        <w:jc w:val="center"/>
      </w:pPr>
      <w:r>
        <w:rPr>
          <w:color w:val="000000"/>
          <w:sz w:val="22"/>
        </w:rPr>
        <w:lastRenderedPageBreak/>
        <w:t xml:space="preserve"> </w:t>
      </w:r>
      <w:r>
        <w:t xml:space="preserve"> </w:t>
      </w:r>
    </w:p>
    <w:p w14:paraId="026C3D7B" w14:textId="77777777" w:rsidR="00F01467" w:rsidRDefault="00000000">
      <w:pPr>
        <w:spacing w:after="16" w:line="254" w:lineRule="auto"/>
        <w:ind w:left="10" w:right="316"/>
        <w:jc w:val="center"/>
      </w:pPr>
      <w:r>
        <w:rPr>
          <w:color w:val="000000"/>
          <w:sz w:val="22"/>
        </w:rPr>
        <w:t>EMAIL: adminscru@uct.ac.za</w:t>
      </w:r>
      <w:r>
        <w:t xml:space="preserve"> </w:t>
      </w:r>
    </w:p>
    <w:sdt>
      <w:sdtPr>
        <w:id w:val="919132290"/>
        <w:docPartObj>
          <w:docPartGallery w:val="Table of Contents"/>
        </w:docPartObj>
      </w:sdtPr>
      <w:sdtContent>
        <w:p w14:paraId="0D7F4AB7" w14:textId="77777777" w:rsidR="00F01467" w:rsidRDefault="00000000">
          <w:pPr>
            <w:spacing w:after="0" w:line="259" w:lineRule="auto"/>
            <w:ind w:left="413" w:firstLine="0"/>
          </w:pPr>
          <w:r>
            <w:rPr>
              <w:rFonts w:ascii="Calibri" w:eastAsia="Calibri" w:hAnsi="Calibri" w:cs="Calibri"/>
              <w:color w:val="365F91"/>
              <w:sz w:val="32"/>
            </w:rPr>
            <w:t xml:space="preserve">Table of Contents </w:t>
          </w:r>
          <w:r>
            <w:t xml:space="preserve"> </w:t>
          </w:r>
        </w:p>
        <w:p w14:paraId="6761F658" w14:textId="77777777" w:rsidR="00F01467" w:rsidRDefault="00000000">
          <w:pPr>
            <w:pStyle w:val="TOC1"/>
            <w:tabs>
              <w:tab w:val="right" w:leader="dot" w:pos="9784"/>
            </w:tabs>
          </w:pPr>
          <w:r>
            <w:fldChar w:fldCharType="begin"/>
          </w:r>
          <w:r>
            <w:instrText xml:space="preserve"> TOC \o "1-3" \h \z \u </w:instrText>
          </w:r>
          <w:r>
            <w:fldChar w:fldCharType="separate"/>
          </w:r>
          <w:hyperlink w:anchor="_Toc22719">
            <w:r>
              <w:t>CytoCopasi Cytoscape App 1.0</w:t>
            </w:r>
            <w:r>
              <w:tab/>
            </w:r>
            <w:r>
              <w:fldChar w:fldCharType="begin"/>
            </w:r>
            <w:r>
              <w:instrText>PAGEREF _Toc22719 \h</w:instrText>
            </w:r>
            <w:r>
              <w:fldChar w:fldCharType="separate"/>
            </w:r>
            <w:r>
              <w:t xml:space="preserve">3 </w:t>
            </w:r>
            <w:r>
              <w:fldChar w:fldCharType="end"/>
            </w:r>
          </w:hyperlink>
        </w:p>
        <w:p w14:paraId="343470BA" w14:textId="77777777" w:rsidR="00F01467" w:rsidRDefault="00000000">
          <w:pPr>
            <w:pStyle w:val="TOC1"/>
            <w:tabs>
              <w:tab w:val="right" w:leader="dot" w:pos="9784"/>
            </w:tabs>
          </w:pPr>
          <w:hyperlink w:anchor="_Toc22720">
            <w:r>
              <w:t>License</w:t>
            </w:r>
            <w:r>
              <w:tab/>
            </w:r>
            <w:r>
              <w:fldChar w:fldCharType="begin"/>
            </w:r>
            <w:r>
              <w:instrText>PAGEREF _Toc22720 \h</w:instrText>
            </w:r>
            <w:r>
              <w:fldChar w:fldCharType="separate"/>
            </w:r>
            <w:r>
              <w:t xml:space="preserve">4 </w:t>
            </w:r>
            <w:r>
              <w:fldChar w:fldCharType="end"/>
            </w:r>
          </w:hyperlink>
        </w:p>
        <w:p w14:paraId="5AD5527B" w14:textId="77777777" w:rsidR="00F01467" w:rsidRDefault="00000000">
          <w:pPr>
            <w:pStyle w:val="TOC1"/>
            <w:tabs>
              <w:tab w:val="right" w:leader="dot" w:pos="9784"/>
            </w:tabs>
          </w:pPr>
          <w:hyperlink w:anchor="_Toc22721">
            <w:r>
              <w:t>Installation</w:t>
            </w:r>
            <w:r>
              <w:tab/>
            </w:r>
            <w:r>
              <w:fldChar w:fldCharType="begin"/>
            </w:r>
            <w:r>
              <w:instrText>PAGEREF _Toc22721 \h</w:instrText>
            </w:r>
            <w:r>
              <w:fldChar w:fldCharType="separate"/>
            </w:r>
            <w:r>
              <w:t xml:space="preserve">5 </w:t>
            </w:r>
            <w:r>
              <w:fldChar w:fldCharType="end"/>
            </w:r>
          </w:hyperlink>
        </w:p>
        <w:p w14:paraId="44CA1A64" w14:textId="77777777" w:rsidR="00F01467" w:rsidRDefault="00000000">
          <w:pPr>
            <w:pStyle w:val="TOC1"/>
            <w:tabs>
              <w:tab w:val="right" w:leader="dot" w:pos="9784"/>
            </w:tabs>
          </w:pPr>
          <w:hyperlink w:anchor="_Toc22722">
            <w:r>
              <w:t>CytoCopasi Interface – Panel</w:t>
            </w:r>
            <w:r>
              <w:tab/>
            </w:r>
            <w:r>
              <w:fldChar w:fldCharType="begin"/>
            </w:r>
            <w:r>
              <w:instrText>PAGEREF _Toc22722 \h</w:instrText>
            </w:r>
            <w:r>
              <w:fldChar w:fldCharType="separate"/>
            </w:r>
            <w:r>
              <w:t xml:space="preserve">6 </w:t>
            </w:r>
            <w:r>
              <w:fldChar w:fldCharType="end"/>
            </w:r>
          </w:hyperlink>
        </w:p>
        <w:p w14:paraId="186342C6" w14:textId="77777777" w:rsidR="00F01467" w:rsidRDefault="00000000">
          <w:pPr>
            <w:pStyle w:val="TOC1"/>
            <w:tabs>
              <w:tab w:val="right" w:leader="dot" w:pos="9784"/>
            </w:tabs>
          </w:pPr>
          <w:hyperlink w:anchor="_Toc22723">
            <w:r>
              <w:t>CytoCopasi Interface – Network View</w:t>
            </w:r>
            <w:r>
              <w:tab/>
            </w:r>
            <w:r>
              <w:fldChar w:fldCharType="begin"/>
            </w:r>
            <w:r>
              <w:instrText>PAGEREF _Toc22723 \h</w:instrText>
            </w:r>
            <w:r>
              <w:fldChar w:fldCharType="separate"/>
            </w:r>
            <w:r>
              <w:t xml:space="preserve">7 </w:t>
            </w:r>
            <w:r>
              <w:fldChar w:fldCharType="end"/>
            </w:r>
          </w:hyperlink>
        </w:p>
        <w:p w14:paraId="3305749B" w14:textId="77777777" w:rsidR="00F01467" w:rsidRDefault="00000000">
          <w:pPr>
            <w:pStyle w:val="TOC2"/>
            <w:tabs>
              <w:tab w:val="right" w:leader="dot" w:pos="9784"/>
            </w:tabs>
          </w:pPr>
          <w:hyperlink w:anchor="_Toc22724">
            <w:r>
              <w:t>Visual Style</w:t>
            </w:r>
            <w:r>
              <w:tab/>
            </w:r>
            <w:r>
              <w:fldChar w:fldCharType="begin"/>
            </w:r>
            <w:r>
              <w:instrText>PAGEREF _Toc22724 \h</w:instrText>
            </w:r>
            <w:r>
              <w:fldChar w:fldCharType="separate"/>
            </w:r>
            <w:r>
              <w:t xml:space="preserve">8 </w:t>
            </w:r>
            <w:r>
              <w:fldChar w:fldCharType="end"/>
            </w:r>
          </w:hyperlink>
        </w:p>
        <w:p w14:paraId="73572D81" w14:textId="77777777" w:rsidR="00F01467" w:rsidRDefault="00000000">
          <w:pPr>
            <w:pStyle w:val="TOC2"/>
            <w:tabs>
              <w:tab w:val="right" w:leader="dot" w:pos="9784"/>
            </w:tabs>
          </w:pPr>
          <w:hyperlink w:anchor="_Toc22725">
            <w:r>
              <w:t>Nodes</w:t>
            </w:r>
            <w:r>
              <w:tab/>
            </w:r>
            <w:r>
              <w:fldChar w:fldCharType="begin"/>
            </w:r>
            <w:r>
              <w:instrText>PAGEREF _Toc22725 \h</w:instrText>
            </w:r>
            <w:r>
              <w:fldChar w:fldCharType="separate"/>
            </w:r>
            <w:r>
              <w:t xml:space="preserve">8 </w:t>
            </w:r>
            <w:r>
              <w:fldChar w:fldCharType="end"/>
            </w:r>
          </w:hyperlink>
        </w:p>
        <w:p w14:paraId="7279ADD7" w14:textId="77777777" w:rsidR="00F01467" w:rsidRDefault="00000000">
          <w:pPr>
            <w:pStyle w:val="TOC2"/>
            <w:tabs>
              <w:tab w:val="right" w:leader="dot" w:pos="9784"/>
            </w:tabs>
          </w:pPr>
          <w:hyperlink w:anchor="_Toc22726">
            <w:r>
              <w:t>Edges</w:t>
            </w:r>
            <w:r>
              <w:tab/>
            </w:r>
            <w:r>
              <w:fldChar w:fldCharType="begin"/>
            </w:r>
            <w:r>
              <w:instrText>PAGEREF _Toc22726 \h</w:instrText>
            </w:r>
            <w:r>
              <w:fldChar w:fldCharType="separate"/>
            </w:r>
            <w:r>
              <w:t xml:space="preserve">9 </w:t>
            </w:r>
            <w:r>
              <w:fldChar w:fldCharType="end"/>
            </w:r>
          </w:hyperlink>
        </w:p>
        <w:p w14:paraId="410EF43C" w14:textId="77777777" w:rsidR="00F01467" w:rsidRDefault="00000000">
          <w:pPr>
            <w:pStyle w:val="TOC2"/>
            <w:tabs>
              <w:tab w:val="right" w:leader="dot" w:pos="9784"/>
            </w:tabs>
          </w:pPr>
          <w:hyperlink w:anchor="_Toc22727">
            <w:r>
              <w:t>Tables</w:t>
            </w:r>
            <w:r>
              <w:tab/>
            </w:r>
            <w:r>
              <w:fldChar w:fldCharType="begin"/>
            </w:r>
            <w:r>
              <w:instrText>PAGEREF _Toc22727 \h</w:instrText>
            </w:r>
            <w:r>
              <w:fldChar w:fldCharType="separate"/>
            </w:r>
            <w:r>
              <w:t xml:space="preserve">9 </w:t>
            </w:r>
            <w:r>
              <w:fldChar w:fldCharType="end"/>
            </w:r>
          </w:hyperlink>
        </w:p>
        <w:p w14:paraId="75BC879F" w14:textId="77777777" w:rsidR="00F01467" w:rsidRDefault="00000000">
          <w:pPr>
            <w:pStyle w:val="TOC1"/>
            <w:tabs>
              <w:tab w:val="right" w:leader="dot" w:pos="9784"/>
            </w:tabs>
          </w:pPr>
          <w:hyperlink w:anchor="_Toc22728">
            <w:r>
              <w:t>Creating a New Model</w:t>
            </w:r>
            <w:r>
              <w:tab/>
            </w:r>
            <w:r>
              <w:fldChar w:fldCharType="begin"/>
            </w:r>
            <w:r>
              <w:instrText>PAGEREF _Toc22728 \h</w:instrText>
            </w:r>
            <w:r>
              <w:fldChar w:fldCharType="separate"/>
            </w:r>
            <w:r>
              <w:t xml:space="preserve">10 </w:t>
            </w:r>
            <w:r>
              <w:fldChar w:fldCharType="end"/>
            </w:r>
          </w:hyperlink>
        </w:p>
        <w:p w14:paraId="5CABD931" w14:textId="77777777" w:rsidR="00F01467" w:rsidRDefault="00000000">
          <w:pPr>
            <w:pStyle w:val="TOC2"/>
            <w:tabs>
              <w:tab w:val="right" w:leader="dot" w:pos="9784"/>
            </w:tabs>
          </w:pPr>
          <w:hyperlink w:anchor="_Toc22729">
            <w:r>
              <w:t>New Model Dialog</w:t>
            </w:r>
            <w:r>
              <w:tab/>
            </w:r>
            <w:r>
              <w:fldChar w:fldCharType="begin"/>
            </w:r>
            <w:r>
              <w:instrText>PAGEREF _Toc22729 \h</w:instrText>
            </w:r>
            <w:r>
              <w:fldChar w:fldCharType="separate"/>
            </w:r>
            <w:r>
              <w:t xml:space="preserve">10 </w:t>
            </w:r>
            <w:r>
              <w:fldChar w:fldCharType="end"/>
            </w:r>
          </w:hyperlink>
        </w:p>
        <w:p w14:paraId="47B82583" w14:textId="77777777" w:rsidR="00F01467" w:rsidRDefault="00000000">
          <w:pPr>
            <w:pStyle w:val="TOC2"/>
            <w:tabs>
              <w:tab w:val="right" w:leader="dot" w:pos="9784"/>
            </w:tabs>
          </w:pPr>
          <w:hyperlink w:anchor="_Toc22730">
            <w:r>
              <w:t>New Species Dialog</w:t>
            </w:r>
            <w:r>
              <w:tab/>
            </w:r>
            <w:r>
              <w:fldChar w:fldCharType="begin"/>
            </w:r>
            <w:r>
              <w:instrText>PAGEREF _Toc22730 \h</w:instrText>
            </w:r>
            <w:r>
              <w:fldChar w:fldCharType="separate"/>
            </w:r>
            <w:r>
              <w:t xml:space="preserve">11 </w:t>
            </w:r>
            <w:r>
              <w:fldChar w:fldCharType="end"/>
            </w:r>
          </w:hyperlink>
        </w:p>
        <w:p w14:paraId="7E83DDF7" w14:textId="77777777" w:rsidR="00F01467" w:rsidRDefault="00000000">
          <w:pPr>
            <w:pStyle w:val="TOC2"/>
            <w:tabs>
              <w:tab w:val="right" w:leader="dot" w:pos="9784"/>
            </w:tabs>
          </w:pPr>
          <w:hyperlink w:anchor="_Toc22731">
            <w:r>
              <w:t>New Reaction Dialog</w:t>
            </w:r>
            <w:r>
              <w:tab/>
            </w:r>
            <w:r>
              <w:fldChar w:fldCharType="begin"/>
            </w:r>
            <w:r>
              <w:instrText>PAGEREF _Toc22731 \h</w:instrText>
            </w:r>
            <w:r>
              <w:fldChar w:fldCharType="separate"/>
            </w:r>
            <w:r>
              <w:t xml:space="preserve">12 </w:t>
            </w:r>
            <w:r>
              <w:fldChar w:fldCharType="end"/>
            </w:r>
          </w:hyperlink>
        </w:p>
        <w:p w14:paraId="23E74298" w14:textId="77777777" w:rsidR="00F01467" w:rsidRDefault="00000000">
          <w:pPr>
            <w:pStyle w:val="TOC3"/>
            <w:tabs>
              <w:tab w:val="right" w:leader="dot" w:pos="9784"/>
            </w:tabs>
          </w:pPr>
          <w:hyperlink w:anchor="_Toc22732">
            <w:r>
              <w:t>Chemical Equation</w:t>
            </w:r>
            <w:r>
              <w:tab/>
            </w:r>
            <w:r>
              <w:fldChar w:fldCharType="begin"/>
            </w:r>
            <w:r>
              <w:instrText>PAGEREF _Toc22732 \h</w:instrText>
            </w:r>
            <w:r>
              <w:fldChar w:fldCharType="separate"/>
            </w:r>
            <w:r>
              <w:t xml:space="preserve">12 </w:t>
            </w:r>
            <w:r>
              <w:fldChar w:fldCharType="end"/>
            </w:r>
          </w:hyperlink>
        </w:p>
        <w:p w14:paraId="79F2906A" w14:textId="77777777" w:rsidR="00F01467" w:rsidRDefault="00000000">
          <w:pPr>
            <w:pStyle w:val="TOC3"/>
            <w:tabs>
              <w:tab w:val="right" w:leader="dot" w:pos="9784"/>
            </w:tabs>
          </w:pPr>
          <w:hyperlink w:anchor="_Toc22733">
            <w:r>
              <w:t>Rate Law from CytoCopasi’s Function Database</w:t>
            </w:r>
            <w:r>
              <w:tab/>
            </w:r>
            <w:r>
              <w:fldChar w:fldCharType="begin"/>
            </w:r>
            <w:r>
              <w:instrText>PAGEREF _Toc22733 \h</w:instrText>
            </w:r>
            <w:r>
              <w:fldChar w:fldCharType="separate"/>
            </w:r>
            <w:r>
              <w:t xml:space="preserve">13 </w:t>
            </w:r>
            <w:r>
              <w:fldChar w:fldCharType="end"/>
            </w:r>
          </w:hyperlink>
        </w:p>
        <w:p w14:paraId="699B327C" w14:textId="77777777" w:rsidR="00F01467" w:rsidRDefault="00000000">
          <w:pPr>
            <w:pStyle w:val="TOC3"/>
            <w:tabs>
              <w:tab w:val="right" w:leader="dot" w:pos="9784"/>
            </w:tabs>
          </w:pPr>
          <w:hyperlink w:anchor="_Toc22734">
            <w:r>
              <w:t>Rate Law - Custom</w:t>
            </w:r>
            <w:r>
              <w:tab/>
            </w:r>
            <w:r>
              <w:fldChar w:fldCharType="begin"/>
            </w:r>
            <w:r>
              <w:instrText>PAGEREF _Toc22734 \h</w:instrText>
            </w:r>
            <w:r>
              <w:fldChar w:fldCharType="separate"/>
            </w:r>
            <w:r>
              <w:t xml:space="preserve">13 </w:t>
            </w:r>
            <w:r>
              <w:fldChar w:fldCharType="end"/>
            </w:r>
          </w:hyperlink>
        </w:p>
        <w:p w14:paraId="01ECA22E" w14:textId="77777777" w:rsidR="00F01467" w:rsidRDefault="00000000">
          <w:pPr>
            <w:pStyle w:val="TOC3"/>
            <w:tabs>
              <w:tab w:val="right" w:leader="dot" w:pos="9784"/>
            </w:tabs>
          </w:pPr>
          <w:hyperlink w:anchor="_Toc22735">
            <w:r>
              <w:t>Parameter Query via BRENDA</w:t>
            </w:r>
            <w:r>
              <w:tab/>
            </w:r>
            <w:r>
              <w:fldChar w:fldCharType="begin"/>
            </w:r>
            <w:r>
              <w:instrText>PAGEREF _Toc22735 \h</w:instrText>
            </w:r>
            <w:r>
              <w:fldChar w:fldCharType="separate"/>
            </w:r>
            <w:r>
              <w:t xml:space="preserve">14 </w:t>
            </w:r>
            <w:r>
              <w:fldChar w:fldCharType="end"/>
            </w:r>
          </w:hyperlink>
        </w:p>
        <w:p w14:paraId="6E167E19" w14:textId="77777777" w:rsidR="00F01467" w:rsidRDefault="00000000">
          <w:pPr>
            <w:pStyle w:val="TOC1"/>
            <w:tabs>
              <w:tab w:val="right" w:leader="dot" w:pos="9784"/>
            </w:tabs>
          </w:pPr>
          <w:hyperlink w:anchor="_Toc22736">
            <w:r>
              <w:t>Saving Models</w:t>
            </w:r>
            <w:r>
              <w:tab/>
            </w:r>
            <w:r>
              <w:fldChar w:fldCharType="begin"/>
            </w:r>
            <w:r>
              <w:instrText>PAGEREF _Toc22736 \h</w:instrText>
            </w:r>
            <w:r>
              <w:fldChar w:fldCharType="separate"/>
            </w:r>
            <w:r>
              <w:t xml:space="preserve">16 </w:t>
            </w:r>
            <w:r>
              <w:fldChar w:fldCharType="end"/>
            </w:r>
          </w:hyperlink>
        </w:p>
        <w:p w14:paraId="6FF0788C" w14:textId="77777777" w:rsidR="00F01467" w:rsidRDefault="00000000">
          <w:pPr>
            <w:pStyle w:val="TOC1"/>
            <w:tabs>
              <w:tab w:val="right" w:leader="dot" w:pos="9784"/>
            </w:tabs>
          </w:pPr>
          <w:hyperlink w:anchor="_Toc22737">
            <w:r>
              <w:t>Importing a Model – KEGG Networks</w:t>
            </w:r>
            <w:r>
              <w:tab/>
            </w:r>
            <w:r>
              <w:fldChar w:fldCharType="begin"/>
            </w:r>
            <w:r>
              <w:instrText>PAGEREF _Toc22737 \h</w:instrText>
            </w:r>
            <w:r>
              <w:fldChar w:fldCharType="separate"/>
            </w:r>
            <w:r>
              <w:t xml:space="preserve">16 </w:t>
            </w:r>
            <w:r>
              <w:fldChar w:fldCharType="end"/>
            </w:r>
          </w:hyperlink>
        </w:p>
        <w:p w14:paraId="774D802D" w14:textId="77777777" w:rsidR="00F01467" w:rsidRDefault="00000000">
          <w:pPr>
            <w:pStyle w:val="TOC2"/>
            <w:tabs>
              <w:tab w:val="right" w:leader="dot" w:pos="9784"/>
            </w:tabs>
          </w:pPr>
          <w:hyperlink w:anchor="_Toc22738">
            <w:r>
              <w:t>KEGG Subnetwork Extraction</w:t>
            </w:r>
            <w:r>
              <w:tab/>
            </w:r>
            <w:r>
              <w:fldChar w:fldCharType="begin"/>
            </w:r>
            <w:r>
              <w:instrText>PAGEREF _Toc22738 \h</w:instrText>
            </w:r>
            <w:r>
              <w:fldChar w:fldCharType="separate"/>
            </w:r>
            <w:r>
              <w:t xml:space="preserve">17 </w:t>
            </w:r>
            <w:r>
              <w:fldChar w:fldCharType="end"/>
            </w:r>
          </w:hyperlink>
        </w:p>
        <w:p w14:paraId="733B3F26" w14:textId="77777777" w:rsidR="00F01467" w:rsidRDefault="00000000">
          <w:pPr>
            <w:pStyle w:val="TOC1"/>
            <w:tabs>
              <w:tab w:val="right" w:leader="dot" w:pos="9784"/>
            </w:tabs>
          </w:pPr>
          <w:hyperlink w:anchor="_Toc22739">
            <w:r>
              <w:t>Editing Model Elements</w:t>
            </w:r>
            <w:r>
              <w:tab/>
            </w:r>
            <w:r>
              <w:fldChar w:fldCharType="begin"/>
            </w:r>
            <w:r>
              <w:instrText>PAGEREF _Toc22739 \h</w:instrText>
            </w:r>
            <w:r>
              <w:fldChar w:fldCharType="separate"/>
            </w:r>
            <w:r>
              <w:t xml:space="preserve">18 </w:t>
            </w:r>
            <w:r>
              <w:fldChar w:fldCharType="end"/>
            </w:r>
          </w:hyperlink>
        </w:p>
        <w:p w14:paraId="42F277EF" w14:textId="77777777" w:rsidR="00F01467" w:rsidRDefault="00000000">
          <w:pPr>
            <w:pStyle w:val="TOC1"/>
            <w:tabs>
              <w:tab w:val="right" w:leader="dot" w:pos="9784"/>
            </w:tabs>
          </w:pPr>
          <w:hyperlink w:anchor="_Toc22740">
            <w:r>
              <w:t>Simulation Tasks</w:t>
            </w:r>
            <w:r>
              <w:tab/>
            </w:r>
            <w:r>
              <w:fldChar w:fldCharType="begin"/>
            </w:r>
            <w:r>
              <w:instrText>PAGEREF _Toc22740 \h</w:instrText>
            </w:r>
            <w:r>
              <w:fldChar w:fldCharType="separate"/>
            </w:r>
            <w:r>
              <w:t xml:space="preserve">19 </w:t>
            </w:r>
            <w:r>
              <w:fldChar w:fldCharType="end"/>
            </w:r>
          </w:hyperlink>
        </w:p>
        <w:p w14:paraId="6AEFF1A6" w14:textId="77777777" w:rsidR="00F01467" w:rsidRDefault="00000000">
          <w:pPr>
            <w:pStyle w:val="TOC2"/>
            <w:tabs>
              <w:tab w:val="right" w:leader="dot" w:pos="9784"/>
            </w:tabs>
          </w:pPr>
          <w:hyperlink w:anchor="_Toc22741">
            <w:r>
              <w:t>Time Course Simulation</w:t>
            </w:r>
            <w:r>
              <w:tab/>
            </w:r>
            <w:r>
              <w:fldChar w:fldCharType="begin"/>
            </w:r>
            <w:r>
              <w:instrText>PAGEREF _Toc22741 \h</w:instrText>
            </w:r>
            <w:r>
              <w:fldChar w:fldCharType="separate"/>
            </w:r>
            <w:r>
              <w:t xml:space="preserve">19 </w:t>
            </w:r>
            <w:r>
              <w:fldChar w:fldCharType="end"/>
            </w:r>
          </w:hyperlink>
        </w:p>
        <w:p w14:paraId="121667BE" w14:textId="77777777" w:rsidR="00F01467" w:rsidRDefault="00000000">
          <w:pPr>
            <w:pStyle w:val="TOC3"/>
            <w:tabs>
              <w:tab w:val="right" w:leader="dot" w:pos="9784"/>
            </w:tabs>
          </w:pPr>
          <w:hyperlink w:anchor="_Toc22742">
            <w:r>
              <w:t>Dynamic Simulation</w:t>
            </w:r>
            <w:r>
              <w:tab/>
            </w:r>
            <w:r>
              <w:fldChar w:fldCharType="begin"/>
            </w:r>
            <w:r>
              <w:instrText>PAGEREF _Toc22742 \h</w:instrText>
            </w:r>
            <w:r>
              <w:fldChar w:fldCharType="separate"/>
            </w:r>
            <w:r>
              <w:t xml:space="preserve">20 </w:t>
            </w:r>
            <w:r>
              <w:fldChar w:fldCharType="end"/>
            </w:r>
          </w:hyperlink>
        </w:p>
        <w:p w14:paraId="00969003" w14:textId="77777777" w:rsidR="00F01467" w:rsidRDefault="00000000">
          <w:pPr>
            <w:pStyle w:val="TOC2"/>
            <w:tabs>
              <w:tab w:val="right" w:leader="dot" w:pos="9784"/>
            </w:tabs>
          </w:pPr>
          <w:hyperlink w:anchor="_Toc22743">
            <w:r>
              <w:t>Steady-State Analysis</w:t>
            </w:r>
            <w:r>
              <w:tab/>
            </w:r>
            <w:r>
              <w:fldChar w:fldCharType="begin"/>
            </w:r>
            <w:r>
              <w:instrText>PAGEREF _Toc22743 \h</w:instrText>
            </w:r>
            <w:r>
              <w:fldChar w:fldCharType="separate"/>
            </w:r>
            <w:r>
              <w:t xml:space="preserve">21 </w:t>
            </w:r>
            <w:r>
              <w:fldChar w:fldCharType="end"/>
            </w:r>
          </w:hyperlink>
        </w:p>
        <w:p w14:paraId="2B1F681B" w14:textId="0BF49B3C" w:rsidR="00F01467" w:rsidRDefault="00493EC3" w:rsidP="00493EC3">
          <w:pPr>
            <w:pStyle w:val="TOC3"/>
            <w:tabs>
              <w:tab w:val="right" w:leader="dot" w:pos="9784"/>
            </w:tabs>
            <w:ind w:left="0" w:firstLine="0"/>
          </w:pPr>
          <w:r>
            <w:t xml:space="preserve">             </w:t>
          </w:r>
          <w:hyperlink w:anchor="_Toc22744">
            <w:r>
              <w:t>Comparative Simulation Analysis</w:t>
            </w:r>
            <w:r>
              <w:tab/>
            </w:r>
            <w:r>
              <w:fldChar w:fldCharType="begin"/>
            </w:r>
            <w:r>
              <w:instrText>PAGEREF _Toc22744 \h</w:instrText>
            </w:r>
            <w:r>
              <w:fldChar w:fldCharType="separate"/>
            </w:r>
            <w:r>
              <w:t xml:space="preserve">22 </w:t>
            </w:r>
            <w:r>
              <w:fldChar w:fldCharType="end"/>
            </w:r>
          </w:hyperlink>
        </w:p>
        <w:p w14:paraId="6EE9A34E" w14:textId="2FC0A1DF" w:rsidR="00F01467" w:rsidRDefault="00493EC3" w:rsidP="00493EC3">
          <w:pPr>
            <w:pStyle w:val="TOC3"/>
            <w:tabs>
              <w:tab w:val="right" w:leader="dot" w:pos="9784"/>
            </w:tabs>
            <w:ind w:left="0" w:firstLine="0"/>
          </w:pPr>
          <w:r>
            <w:t xml:space="preserve">             </w:t>
          </w:r>
          <w:hyperlink w:anchor="_Toc22745">
            <w:r>
              <w:t>Parameter Perturbations</w:t>
            </w:r>
            <w:r w:rsidR="007D7081">
              <w:t xml:space="preserve"> on the Same Model</w:t>
            </w:r>
            <w:r>
              <w:tab/>
            </w:r>
            <w:r>
              <w:fldChar w:fldCharType="begin"/>
            </w:r>
            <w:r>
              <w:instrText>PAGEREF _Toc22745 \h</w:instrText>
            </w:r>
            <w:r>
              <w:fldChar w:fldCharType="separate"/>
            </w:r>
            <w:r>
              <w:t xml:space="preserve">25 </w:t>
            </w:r>
            <w:r>
              <w:fldChar w:fldCharType="end"/>
            </w:r>
          </w:hyperlink>
        </w:p>
        <w:p w14:paraId="142AE854" w14:textId="77777777" w:rsidR="00F01467" w:rsidRDefault="00000000">
          <w:r>
            <w:fldChar w:fldCharType="end"/>
          </w:r>
        </w:p>
      </w:sdtContent>
    </w:sdt>
    <w:p w14:paraId="4D1F997C" w14:textId="77777777" w:rsidR="00F01467" w:rsidRDefault="00000000">
      <w:pPr>
        <w:spacing w:after="0" w:line="259" w:lineRule="auto"/>
        <w:ind w:left="413" w:firstLine="0"/>
      </w:pPr>
      <w:r>
        <w:t xml:space="preserve"> </w:t>
      </w:r>
    </w:p>
    <w:p w14:paraId="50500203" w14:textId="77777777" w:rsidR="00F01467" w:rsidRDefault="00000000">
      <w:pPr>
        <w:spacing w:after="505" w:line="259" w:lineRule="auto"/>
        <w:ind w:left="413" w:firstLine="0"/>
      </w:pPr>
      <w:r>
        <w:t xml:space="preserve">  </w:t>
      </w:r>
    </w:p>
    <w:p w14:paraId="286A105F" w14:textId="77777777" w:rsidR="00F01467" w:rsidRDefault="00000000">
      <w:pPr>
        <w:spacing w:after="0" w:line="259" w:lineRule="auto"/>
        <w:ind w:left="413" w:firstLine="0"/>
      </w:pPr>
      <w:r>
        <w:rPr>
          <w:rFonts w:ascii="Calibri" w:eastAsia="Calibri" w:hAnsi="Calibri" w:cs="Calibri"/>
          <w:color w:val="17365D"/>
          <w:sz w:val="52"/>
        </w:rPr>
        <w:t xml:space="preserve">  </w:t>
      </w:r>
    </w:p>
    <w:p w14:paraId="0802D9D7" w14:textId="77777777" w:rsidR="00F01467" w:rsidRDefault="00000000">
      <w:pPr>
        <w:spacing w:after="62" w:line="259" w:lineRule="auto"/>
        <w:ind w:left="413" w:firstLine="0"/>
      </w:pPr>
      <w:r>
        <w:lastRenderedPageBreak/>
        <w:t xml:space="preserve"> </w:t>
      </w:r>
    </w:p>
    <w:p w14:paraId="706BD1F6"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7362C7CB"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2F97B9A6" w14:textId="77777777" w:rsidR="00F01467" w:rsidRDefault="00000000">
      <w:pPr>
        <w:spacing w:after="0" w:line="259" w:lineRule="auto"/>
        <w:ind w:left="413" w:firstLine="0"/>
      </w:pPr>
      <w:r>
        <w:rPr>
          <w:rFonts w:ascii="Calibri" w:eastAsia="Calibri" w:hAnsi="Calibri" w:cs="Calibri"/>
          <w:color w:val="17365D"/>
          <w:sz w:val="52"/>
        </w:rPr>
        <w:t xml:space="preserve">CYTOCOPASI MANUAL </w:t>
      </w:r>
      <w:r>
        <w:t xml:space="preserve"> </w:t>
      </w:r>
    </w:p>
    <w:p w14:paraId="6AB9D55E" w14:textId="77777777" w:rsidR="00F01467" w:rsidRDefault="00000000">
      <w:pPr>
        <w:spacing w:after="568"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t xml:space="preserve"> </w:t>
      </w:r>
    </w:p>
    <w:p w14:paraId="763B5C99" w14:textId="41130680" w:rsidR="00F01467" w:rsidRDefault="00000000" w:rsidP="00DE1DD7">
      <w:pPr>
        <w:pStyle w:val="Heading1"/>
      </w:pPr>
      <w:bookmarkStart w:id="0" w:name="_Toc22719"/>
      <w:r>
        <w:t xml:space="preserve">CytoCopasi Cytoscape App 1.0  </w:t>
      </w:r>
      <w:bookmarkEnd w:id="0"/>
    </w:p>
    <w:p w14:paraId="5E5C5789" w14:textId="77777777" w:rsidR="00F01467" w:rsidRDefault="00000000">
      <w:pPr>
        <w:spacing w:line="357" w:lineRule="auto"/>
        <w:ind w:left="408" w:right="727"/>
      </w:pPr>
      <w:r>
        <w:t xml:space="preserve">CytoCopasi is a Cytoscape [1] app that enables modeling, importing, simulating, and comparing biochemical reaction networks. It uses the Java bindings of Complex Pathway Simulator (COPASI)[2] for quantitative systems biology modeling.   </w:t>
      </w:r>
    </w:p>
    <w:p w14:paraId="179709A6" w14:textId="77777777" w:rsidR="00F01467" w:rsidRDefault="00000000">
      <w:pPr>
        <w:spacing w:after="114" w:line="259" w:lineRule="auto"/>
        <w:ind w:left="413" w:firstLine="0"/>
      </w:pPr>
      <w:r>
        <w:t xml:space="preserve">  </w:t>
      </w:r>
    </w:p>
    <w:p w14:paraId="1859E7D8" w14:textId="0FA7B457" w:rsidR="00F01467" w:rsidRDefault="00000000">
      <w:pPr>
        <w:spacing w:line="354" w:lineRule="auto"/>
        <w:ind w:left="408" w:right="727"/>
      </w:pPr>
      <w: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t>simulated concentration</w:t>
      </w:r>
      <w:r>
        <w:t xml:space="preserve"> profile.  </w:t>
      </w:r>
    </w:p>
    <w:p w14:paraId="4C200855" w14:textId="77777777" w:rsidR="00F01467" w:rsidRDefault="00000000">
      <w:pPr>
        <w:spacing w:after="114" w:line="259" w:lineRule="auto"/>
        <w:ind w:left="413" w:firstLine="0"/>
      </w:pPr>
      <w:r>
        <w:t xml:space="preserve">  </w:t>
      </w:r>
    </w:p>
    <w:p w14:paraId="03EC8DEF" w14:textId="77777777" w:rsidR="00F01467" w:rsidRDefault="00000000">
      <w:pPr>
        <w:spacing w:after="147" w:line="259" w:lineRule="auto"/>
        <w:ind w:left="393" w:right="957"/>
      </w:pPr>
      <w:r>
        <w:rPr>
          <w:b/>
        </w:rPr>
        <w:t xml:space="preserve">Features: </w:t>
      </w:r>
      <w:r>
        <w:t xml:space="preserve"> </w:t>
      </w:r>
    </w:p>
    <w:p w14:paraId="250DB044" w14:textId="77777777" w:rsidR="00F01467" w:rsidRDefault="00000000">
      <w:pPr>
        <w:numPr>
          <w:ilvl w:val="0"/>
          <w:numId w:val="1"/>
        </w:numPr>
        <w:spacing w:after="170" w:line="263" w:lineRule="auto"/>
        <w:ind w:right="622" w:hanging="360"/>
      </w:pPr>
      <w:r>
        <w:rPr>
          <w:color w:val="000000"/>
        </w:rPr>
        <w:t>Systems Biology Markup Language (SBML)[3] support</w:t>
      </w:r>
      <w:r>
        <w:rPr>
          <w:b/>
          <w:color w:val="000000"/>
        </w:rPr>
        <w:t xml:space="preserve"> </w:t>
      </w:r>
      <w:r>
        <w:t xml:space="preserve"> </w:t>
      </w:r>
    </w:p>
    <w:p w14:paraId="192FDB26" w14:textId="77777777" w:rsidR="00F01467" w:rsidRDefault="00000000">
      <w:pPr>
        <w:numPr>
          <w:ilvl w:val="0"/>
          <w:numId w:val="1"/>
        </w:numPr>
        <w:spacing w:after="170" w:line="263" w:lineRule="auto"/>
        <w:ind w:right="622" w:hanging="360"/>
      </w:pPr>
      <w:r>
        <w:rPr>
          <w:color w:val="000000"/>
        </w:rPr>
        <w:t>Ability to import local SBML files</w:t>
      </w:r>
      <w:r>
        <w:rPr>
          <w:b/>
          <w:color w:val="000000"/>
        </w:rPr>
        <w:t xml:space="preserve"> </w:t>
      </w:r>
      <w:r>
        <w:t xml:space="preserve"> </w:t>
      </w:r>
    </w:p>
    <w:p w14:paraId="5BF70E5B" w14:textId="77777777" w:rsidR="00F01467" w:rsidRDefault="00000000">
      <w:pPr>
        <w:numPr>
          <w:ilvl w:val="0"/>
          <w:numId w:val="1"/>
        </w:numPr>
        <w:spacing w:after="30" w:line="377" w:lineRule="auto"/>
        <w:ind w:right="622" w:hanging="360"/>
      </w:pPr>
      <w:r>
        <w:rPr>
          <w:color w:val="000000"/>
        </w:rPr>
        <w:t>Direct connection to Kyoto Encyclopedia of Genes and Genomes (KEGG)[4] for importing pathways and converting them into SBML</w:t>
      </w:r>
      <w:r>
        <w:rPr>
          <w:b/>
          <w:color w:val="000000"/>
        </w:rPr>
        <w:t xml:space="preserve"> </w:t>
      </w:r>
      <w:r>
        <w:t xml:space="preserve"> </w:t>
      </w:r>
    </w:p>
    <w:p w14:paraId="2FEE92D3" w14:textId="77777777" w:rsidR="00F01467" w:rsidRDefault="00000000">
      <w:pPr>
        <w:numPr>
          <w:ilvl w:val="0"/>
          <w:numId w:val="1"/>
        </w:numPr>
        <w:spacing w:after="170" w:line="263" w:lineRule="auto"/>
        <w:ind w:right="622" w:hanging="360"/>
      </w:pPr>
      <w:r>
        <w:rPr>
          <w:color w:val="000000"/>
        </w:rPr>
        <w:t>Ability to extract KEGG modules as subnetworks</w:t>
      </w:r>
      <w:r>
        <w:rPr>
          <w:b/>
          <w:color w:val="000000"/>
        </w:rPr>
        <w:t xml:space="preserve"> </w:t>
      </w:r>
      <w:r>
        <w:t xml:space="preserve"> </w:t>
      </w:r>
    </w:p>
    <w:p w14:paraId="6E83735A" w14:textId="77777777" w:rsidR="00F01467" w:rsidRDefault="00000000">
      <w:pPr>
        <w:numPr>
          <w:ilvl w:val="0"/>
          <w:numId w:val="1"/>
        </w:numPr>
        <w:spacing w:after="30" w:line="378" w:lineRule="auto"/>
        <w:ind w:right="622" w:hanging="360"/>
      </w:pPr>
      <w:r>
        <w:rPr>
          <w:color w:val="000000"/>
        </w:rPr>
        <w:t>Supports BRaunschweig ENzyme Database (BRENDA)’s [5] SOAP access for enzyme functional data queries</w:t>
      </w:r>
      <w:r>
        <w:rPr>
          <w:b/>
          <w:color w:val="000000"/>
        </w:rPr>
        <w:t xml:space="preserve"> </w:t>
      </w:r>
      <w:r>
        <w:t xml:space="preserve"> </w:t>
      </w:r>
    </w:p>
    <w:p w14:paraId="43ED4792" w14:textId="77777777" w:rsidR="00F01467" w:rsidRDefault="00000000">
      <w:pPr>
        <w:numPr>
          <w:ilvl w:val="0"/>
          <w:numId w:val="1"/>
        </w:numPr>
        <w:spacing w:after="30" w:line="375" w:lineRule="auto"/>
        <w:ind w:right="622" w:hanging="360"/>
      </w:pPr>
      <w:r>
        <w:rPr>
          <w:color w:val="000000"/>
        </w:rPr>
        <w:t>Comparative systems biology analysis to visualize deviations between two reaction networks</w:t>
      </w:r>
      <w:r>
        <w:rPr>
          <w:b/>
          <w:color w:val="000000"/>
        </w:rPr>
        <w:t xml:space="preserve"> </w:t>
      </w:r>
      <w:r>
        <w:t xml:space="preserve"> </w:t>
      </w:r>
    </w:p>
    <w:p w14:paraId="00DF79E5" w14:textId="77777777" w:rsidR="00F01467" w:rsidRDefault="00000000">
      <w:pPr>
        <w:numPr>
          <w:ilvl w:val="0"/>
          <w:numId w:val="1"/>
        </w:numPr>
        <w:spacing w:after="30" w:line="377" w:lineRule="auto"/>
        <w:ind w:right="622" w:hanging="360"/>
      </w:pPr>
      <w:r>
        <w:rPr>
          <w:color w:val="000000"/>
        </w:rPr>
        <w:t>Perturbation analysis to visualize downstream effects of mutations or drug treatment</w:t>
      </w:r>
      <w:r>
        <w:rPr>
          <w:b/>
          <w:color w:val="000000"/>
        </w:rPr>
        <w:t xml:space="preserve"> </w:t>
      </w:r>
      <w:r>
        <w:t xml:space="preserve"> </w:t>
      </w:r>
    </w:p>
    <w:p w14:paraId="1853EF1B" w14:textId="77777777" w:rsidR="00F01467" w:rsidRDefault="00000000">
      <w:pPr>
        <w:numPr>
          <w:ilvl w:val="0"/>
          <w:numId w:val="1"/>
        </w:numPr>
        <w:spacing w:after="30" w:line="263" w:lineRule="auto"/>
        <w:ind w:right="622" w:hanging="360"/>
      </w:pPr>
      <w:r>
        <w:rPr>
          <w:color w:val="000000"/>
        </w:rPr>
        <w:lastRenderedPageBreak/>
        <w:t>Optional dynamic simulation via SBMLSimulator[6]</w:t>
      </w:r>
      <w:r>
        <w:rPr>
          <w:b/>
          <w:color w:val="000000"/>
        </w:rPr>
        <w:t xml:space="preserve"> </w:t>
      </w:r>
      <w:r>
        <w:t xml:space="preserve"> </w:t>
      </w:r>
    </w:p>
    <w:p w14:paraId="67089907" w14:textId="77777777" w:rsidR="00F01467" w:rsidRDefault="00000000">
      <w:pPr>
        <w:pStyle w:val="Heading1"/>
      </w:pPr>
      <w:bookmarkStart w:id="1" w:name="_Toc22720"/>
      <w:r>
        <w:t xml:space="preserve">License </w:t>
      </w:r>
      <w:bookmarkEnd w:id="1"/>
    </w:p>
    <w:p w14:paraId="4FE38C0E" w14:textId="77777777" w:rsidR="00F01467" w:rsidRDefault="00000000">
      <w:pPr>
        <w:ind w:left="408" w:right="2250"/>
      </w:pPr>
      <w:r>
        <w:t xml:space="preserve">The GNU General Public License is a free, copyleft license for software and other kinds of works. </w:t>
      </w:r>
    </w:p>
    <w:p w14:paraId="6780C375" w14:textId="77777777" w:rsidR="00F01467" w:rsidRDefault="00000000">
      <w:pPr>
        <w:spacing w:after="0" w:line="259" w:lineRule="auto"/>
        <w:ind w:left="413" w:firstLine="0"/>
      </w:pPr>
      <w:r>
        <w:t xml:space="preserve"> </w:t>
      </w:r>
    </w:p>
    <w:p w14:paraId="51D75F8E" w14:textId="77777777" w:rsidR="00F01467" w:rsidRDefault="00000000">
      <w:pPr>
        <w:ind w:left="408" w:right="1906"/>
      </w:pPr>
      <w: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Default="00000000">
      <w:pPr>
        <w:spacing w:after="0" w:line="259" w:lineRule="auto"/>
        <w:ind w:left="413" w:firstLine="0"/>
      </w:pPr>
      <w:r>
        <w:t xml:space="preserve"> </w:t>
      </w:r>
    </w:p>
    <w:p w14:paraId="2E157F35" w14:textId="77777777" w:rsidR="00F01467" w:rsidRDefault="00000000">
      <w:pPr>
        <w:ind w:left="408" w:right="2138"/>
      </w:pPr>
      <w: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Default="00000000">
      <w:pPr>
        <w:spacing w:after="0" w:line="259" w:lineRule="auto"/>
        <w:ind w:left="413" w:firstLine="0"/>
      </w:pPr>
      <w:r>
        <w:t xml:space="preserve"> </w:t>
      </w:r>
    </w:p>
    <w:p w14:paraId="548995BA" w14:textId="77777777" w:rsidR="00F01467" w:rsidRDefault="00000000">
      <w:pPr>
        <w:ind w:left="408" w:right="2069"/>
      </w:pPr>
      <w: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Default="00000000">
      <w:pPr>
        <w:spacing w:after="0" w:line="259" w:lineRule="auto"/>
        <w:ind w:left="413" w:firstLine="0"/>
      </w:pPr>
      <w:r>
        <w:t xml:space="preserve"> </w:t>
      </w:r>
    </w:p>
    <w:p w14:paraId="267DF09D" w14:textId="77777777" w:rsidR="00F01467" w:rsidRDefault="00000000">
      <w:pPr>
        <w:ind w:left="408" w:right="1904"/>
      </w:pPr>
      <w:r>
        <w:t xml:space="preserve">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 </w:t>
      </w:r>
    </w:p>
    <w:p w14:paraId="48848868" w14:textId="77777777" w:rsidR="00F01467" w:rsidRDefault="00000000">
      <w:pPr>
        <w:spacing w:after="0" w:line="259" w:lineRule="auto"/>
        <w:ind w:left="413" w:firstLine="0"/>
      </w:pPr>
      <w:r>
        <w:t xml:space="preserve"> </w:t>
      </w:r>
    </w:p>
    <w:p w14:paraId="1F71E1AA" w14:textId="77777777" w:rsidR="00F01467" w:rsidRDefault="00000000">
      <w:pPr>
        <w:ind w:left="408" w:right="1999"/>
      </w:pPr>
      <w: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Default="00000000">
      <w:pPr>
        <w:spacing w:after="0" w:line="259" w:lineRule="auto"/>
        <w:ind w:left="413" w:firstLine="0"/>
      </w:pPr>
      <w:r>
        <w:t xml:space="preserve"> </w:t>
      </w:r>
    </w:p>
    <w:p w14:paraId="45E3A910" w14:textId="77777777" w:rsidR="00F01467" w:rsidRDefault="00000000">
      <w:pPr>
        <w:ind w:left="408" w:right="1912"/>
      </w:pPr>
      <w:r>
        <w:t xml:space="preserve">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 </w:t>
      </w:r>
    </w:p>
    <w:p w14:paraId="49D9A4F3" w14:textId="77777777" w:rsidR="00F01467" w:rsidRDefault="00000000">
      <w:pPr>
        <w:spacing w:after="0" w:line="259" w:lineRule="auto"/>
        <w:ind w:left="413" w:firstLine="0"/>
      </w:pPr>
      <w:r>
        <w:t xml:space="preserve"> </w:t>
      </w:r>
    </w:p>
    <w:p w14:paraId="3D99EBD3" w14:textId="77777777" w:rsidR="00F01467" w:rsidRDefault="00000000">
      <w:pPr>
        <w:ind w:left="408" w:right="1830"/>
      </w:pPr>
      <w:r>
        <w:lastRenderedPageBreak/>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Default="00000000">
      <w:pPr>
        <w:spacing w:after="0" w:line="259" w:lineRule="auto"/>
        <w:ind w:left="413" w:firstLine="0"/>
      </w:pPr>
      <w:r>
        <w:t xml:space="preserve"> </w:t>
      </w:r>
    </w:p>
    <w:p w14:paraId="66E62BAC" w14:textId="77777777" w:rsidR="00F01467" w:rsidRDefault="00000000">
      <w:pPr>
        <w:ind w:left="408" w:right="1717"/>
      </w:pPr>
      <w: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Default="00000000">
      <w:pPr>
        <w:spacing w:after="66" w:line="259" w:lineRule="auto"/>
        <w:ind w:left="413" w:firstLine="0"/>
      </w:pPr>
      <w:r>
        <w:t xml:space="preserve"> </w:t>
      </w:r>
    </w:p>
    <w:p w14:paraId="02DF133D" w14:textId="1B4EB4A4" w:rsidR="00F01467" w:rsidRDefault="00000000" w:rsidP="00DE1DD7">
      <w:pPr>
        <w:pStyle w:val="Heading1"/>
        <w:numPr>
          <w:ilvl w:val="0"/>
          <w:numId w:val="21"/>
        </w:numPr>
      </w:pPr>
      <w:bookmarkStart w:id="2" w:name="_Toc22721"/>
      <w:r>
        <w:t xml:space="preserve">Installation  </w:t>
      </w:r>
      <w:bookmarkEnd w:id="2"/>
    </w:p>
    <w:p w14:paraId="42F1CD2C" w14:textId="77777777" w:rsidR="00F01467" w:rsidRDefault="00000000">
      <w:pPr>
        <w:spacing w:after="119" w:line="259" w:lineRule="auto"/>
        <w:ind w:left="413" w:firstLine="0"/>
      </w:pPr>
      <w:r>
        <w:rPr>
          <w:b/>
        </w:rPr>
        <w:t xml:space="preserve"> </w:t>
      </w:r>
      <w:r>
        <w:t xml:space="preserve"> </w:t>
      </w:r>
    </w:p>
    <w:p w14:paraId="5158EBCD" w14:textId="18130D04" w:rsidR="00F01467" w:rsidRDefault="00000000" w:rsidP="00DE1DD7">
      <w:pPr>
        <w:pStyle w:val="Heading4"/>
        <w:numPr>
          <w:ilvl w:val="1"/>
          <w:numId w:val="22"/>
        </w:numPr>
        <w:spacing w:after="156"/>
        <w:ind w:right="957"/>
      </w:pPr>
      <w:r>
        <w:rPr>
          <w:rFonts w:ascii="Cambria" w:eastAsia="Cambria" w:hAnsi="Cambria" w:cs="Cambria"/>
          <w:color w:val="00000A"/>
          <w:sz w:val="24"/>
        </w:rPr>
        <w:t xml:space="preserve">System Requirements </w:t>
      </w:r>
      <w:r>
        <w:t xml:space="preserve"> </w:t>
      </w:r>
    </w:p>
    <w:p w14:paraId="5B5AE7A5" w14:textId="77777777" w:rsidR="00F01467" w:rsidRDefault="00000000">
      <w:pPr>
        <w:numPr>
          <w:ilvl w:val="0"/>
          <w:numId w:val="2"/>
        </w:numPr>
        <w:spacing w:after="170" w:line="263" w:lineRule="auto"/>
        <w:ind w:right="622" w:hanging="360"/>
      </w:pPr>
      <w:r>
        <w:rPr>
          <w:color w:val="000000"/>
        </w:rPr>
        <w:t>Windows, Linux, Unix, or MacOS operating system</w:t>
      </w:r>
      <w:r>
        <w:rPr>
          <w:b/>
          <w:color w:val="000000"/>
        </w:rPr>
        <w:t xml:space="preserve"> </w:t>
      </w:r>
      <w:r>
        <w:t xml:space="preserve"> </w:t>
      </w:r>
    </w:p>
    <w:p w14:paraId="49758C6B" w14:textId="203B2ADB" w:rsidR="00F01467" w:rsidRDefault="00000000">
      <w:pPr>
        <w:numPr>
          <w:ilvl w:val="0"/>
          <w:numId w:val="2"/>
        </w:numPr>
        <w:spacing w:after="176" w:line="259" w:lineRule="auto"/>
        <w:ind w:right="622" w:hanging="360"/>
      </w:pPr>
      <w:r>
        <w:rPr>
          <w:color w:val="000000"/>
        </w:rPr>
        <w:t>Cytoscape 3.8.</w:t>
      </w:r>
      <w:r w:rsidR="003D21AE">
        <w:rPr>
          <w:color w:val="000000"/>
        </w:rPr>
        <w:t xml:space="preserve"> or above</w:t>
      </w:r>
      <w:r>
        <w:rPr>
          <w:color w:val="000000"/>
        </w:rPr>
        <w:t xml:space="preserve"> </w:t>
      </w:r>
      <w:hyperlink r:id="rId6">
        <w:r>
          <w:rPr>
            <w:color w:val="0000FF"/>
            <w:u w:val="single" w:color="0000FF"/>
          </w:rPr>
          <w:t>https://cytoscape.org</w:t>
        </w:r>
      </w:hyperlink>
      <w:hyperlink r:id="rId7">
        <w:r>
          <w:rPr>
            <w:color w:val="0000FF"/>
            <w:u w:val="single" w:color="0000FF"/>
          </w:rPr>
          <w:t>/</w:t>
        </w:r>
      </w:hyperlink>
      <w:hyperlink r:id="rId8">
        <w:r>
          <w:rPr>
            <w:color w:val="000000"/>
          </w:rPr>
          <w:t xml:space="preserve"> </w:t>
        </w:r>
      </w:hyperlink>
      <w:hyperlink r:id="rId9">
        <w:r>
          <w:t xml:space="preserve"> </w:t>
        </w:r>
      </w:hyperlink>
      <w:r>
        <w:t xml:space="preserve"> </w:t>
      </w:r>
    </w:p>
    <w:p w14:paraId="3D98B8CB" w14:textId="34DED5B2" w:rsidR="00F01467" w:rsidRDefault="00000000">
      <w:pPr>
        <w:numPr>
          <w:ilvl w:val="0"/>
          <w:numId w:val="2"/>
        </w:numPr>
        <w:spacing w:after="118" w:line="263" w:lineRule="auto"/>
        <w:ind w:right="622" w:hanging="360"/>
      </w:pPr>
      <w:r>
        <w:rPr>
          <w:color w:val="000000"/>
        </w:rPr>
        <w:t xml:space="preserve">Java OpenJDK 11.0.14 </w:t>
      </w:r>
      <w:r>
        <w:rPr>
          <w:b/>
          <w:color w:val="000000"/>
        </w:rPr>
        <w:t xml:space="preserve"> </w:t>
      </w:r>
      <w:r w:rsidR="005A06B6">
        <w:t>or above</w:t>
      </w:r>
    </w:p>
    <w:p w14:paraId="26F60802" w14:textId="5665A83F" w:rsidR="00F01467" w:rsidRDefault="00000000" w:rsidP="00DE1DD7">
      <w:pPr>
        <w:pStyle w:val="Heading4"/>
        <w:numPr>
          <w:ilvl w:val="1"/>
          <w:numId w:val="22"/>
        </w:numPr>
        <w:spacing w:after="93"/>
        <w:ind w:right="957"/>
      </w:pPr>
      <w:r>
        <w:rPr>
          <w:rFonts w:ascii="Cambria" w:eastAsia="Cambria" w:hAnsi="Cambria" w:cs="Cambria"/>
          <w:color w:val="00000A"/>
          <w:sz w:val="24"/>
        </w:rPr>
        <w:t xml:space="preserve">IMPORTANT: Native Library </w:t>
      </w:r>
      <w:r>
        <w:t xml:space="preserve"> </w:t>
      </w:r>
    </w:p>
    <w:p w14:paraId="479DFA69" w14:textId="77777777" w:rsidR="00F01467" w:rsidRDefault="00000000">
      <w:pPr>
        <w:spacing w:line="358" w:lineRule="auto"/>
        <w:ind w:left="408" w:right="727"/>
      </w:pPr>
      <w:r>
        <w:t xml:space="preserve">The .zip file contains three native library files, .dll, jnilib, and .so for Windows, MacOS, and Linux/Unix, respectively.  </w:t>
      </w:r>
    </w:p>
    <w:p w14:paraId="129C6524" w14:textId="7D68708E" w:rsidR="00F01467" w:rsidRDefault="00000000">
      <w:pPr>
        <w:spacing w:line="357" w:lineRule="auto"/>
        <w:ind w:left="408" w:right="727"/>
      </w:pPr>
      <w:r>
        <w:t xml:space="preserve">Since COPASI is written in C++, COPASI classes are compiled into copasi.jar contained within the main bundle. </w:t>
      </w:r>
      <w:r w:rsidR="004500CE">
        <w:t>However, t</w:t>
      </w:r>
      <w:r>
        <w:t xml:space="preserve">his jar file will only work when the accompanying native library is in the java.library.path.   </w:t>
      </w:r>
    </w:p>
    <w:p w14:paraId="14E0C523" w14:textId="77777777" w:rsidR="00F01467" w:rsidRDefault="00000000">
      <w:pPr>
        <w:spacing w:after="112" w:line="259" w:lineRule="auto"/>
        <w:ind w:left="413" w:firstLine="0"/>
      </w:pPr>
      <w:r>
        <w:t xml:space="preserve">  </w:t>
      </w:r>
    </w:p>
    <w:p w14:paraId="0DF785E4" w14:textId="77777777" w:rsidR="00F01467" w:rsidRDefault="00000000">
      <w:pPr>
        <w:spacing w:line="357" w:lineRule="auto"/>
        <w:ind w:left="408" w:right="727"/>
      </w:pPr>
      <w:r>
        <w:t xml:space="preserve">Work is underway to automate native library access. For the time being, before initializing CytoCopasi, make sure to copy the appropriate native file to a directory in your java.library.path  </w:t>
      </w:r>
    </w:p>
    <w:p w14:paraId="6BD83BD1" w14:textId="77777777" w:rsidR="00F01467" w:rsidRDefault="00000000">
      <w:pPr>
        <w:spacing w:line="259" w:lineRule="auto"/>
        <w:ind w:left="413" w:firstLine="0"/>
      </w:pPr>
      <w:r>
        <w:t xml:space="preserve">  </w:t>
      </w:r>
    </w:p>
    <w:p w14:paraId="74062E40" w14:textId="77777777" w:rsidR="007D7081" w:rsidRDefault="00000000">
      <w:pPr>
        <w:spacing w:after="0" w:line="367" w:lineRule="auto"/>
        <w:ind w:left="393" w:right="957"/>
        <w:rPr>
          <w:b/>
        </w:rPr>
      </w:pPr>
      <w:r>
        <w:rPr>
          <w:b/>
        </w:rPr>
        <w:t xml:space="preserve">How to see the current value of the java.library.path variable </w:t>
      </w:r>
    </w:p>
    <w:p w14:paraId="3AD7AED9" w14:textId="1792BD48" w:rsidR="0084175D" w:rsidRPr="0084175D" w:rsidRDefault="0084175D" w:rsidP="0084175D">
      <w:pPr>
        <w:spacing w:after="0" w:line="367" w:lineRule="auto"/>
        <w:ind w:left="393" w:right="957"/>
        <w:rPr>
          <w:bCs/>
        </w:rPr>
      </w:pPr>
      <w:r>
        <w:rPr>
          <w:bCs/>
        </w:rPr>
        <w:lastRenderedPageBreak/>
        <w:t>Java.library.path usually contains multiple directories, but the user can copy the native library to any of them.</w:t>
      </w:r>
      <w:r w:rsidR="00015897">
        <w:rPr>
          <w:bCs/>
        </w:rPr>
        <w:t xml:space="preserve"> For all OS types: Open Terminal and type</w:t>
      </w:r>
    </w:p>
    <w:p w14:paraId="0B57604E" w14:textId="6A2A5989" w:rsidR="00E92D2E" w:rsidRDefault="00E92D2E" w:rsidP="00015897">
      <w:pPr>
        <w:spacing w:after="157" w:line="259" w:lineRule="auto"/>
        <w:ind w:right="3628"/>
      </w:pPr>
      <w:r w:rsidRPr="00015897">
        <w:rPr>
          <w:rFonts w:ascii="Courier New" w:eastAsia="Courier New" w:hAnsi="Courier New" w:cs="Courier New"/>
        </w:rPr>
        <w:t xml:space="preserve">java -XshowSettings:properties </w:t>
      </w:r>
      <w:r>
        <w:t xml:space="preserve"> </w:t>
      </w:r>
    </w:p>
    <w:p w14:paraId="2E0CB694" w14:textId="7AB145F9" w:rsidR="00E92D2E" w:rsidRPr="00E92D2E" w:rsidRDefault="00E92D2E" w:rsidP="00E92D2E">
      <w:pPr>
        <w:spacing w:after="157" w:line="259" w:lineRule="auto"/>
        <w:ind w:left="393" w:right="3345"/>
        <w:rPr>
          <w:noProof/>
        </w:rPr>
      </w:pPr>
      <w:r>
        <w:rPr>
          <w:noProof/>
        </w:rPr>
        <w:t>(find the java.library.path section in the output)</w:t>
      </w:r>
    </w:p>
    <w:p w14:paraId="5E9F5AEE" w14:textId="5DB34DC5" w:rsidR="00F01467" w:rsidRDefault="00000000">
      <w:pPr>
        <w:spacing w:after="43" w:line="259" w:lineRule="auto"/>
        <w:ind w:left="393" w:right="5051"/>
      </w:pPr>
      <w:r>
        <w:t xml:space="preserve"> </w:t>
      </w:r>
      <w:r w:rsidR="00015897">
        <w:rPr>
          <w:noProof/>
        </w:rPr>
        <w:drawing>
          <wp:inline distT="0" distB="0" distL="0" distR="0" wp14:anchorId="42BB6CB6" wp14:editId="2B465C68">
            <wp:extent cx="6091292" cy="1580827"/>
            <wp:effectExtent l="0" t="0" r="5080" b="635"/>
            <wp:docPr id="151485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303"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4635" r="60586" b="67182"/>
                    <a:stretch/>
                  </pic:blipFill>
                  <pic:spPr bwMode="auto">
                    <a:xfrm>
                      <a:off x="0" y="0"/>
                      <a:ext cx="6134804" cy="1592119"/>
                    </a:xfrm>
                    <a:prstGeom prst="rect">
                      <a:avLst/>
                    </a:prstGeom>
                    <a:ln>
                      <a:noFill/>
                    </a:ln>
                    <a:extLst>
                      <a:ext uri="{53640926-AAD7-44D8-BBD7-CCE9431645EC}">
                        <a14:shadowObscured xmlns:a14="http://schemas.microsoft.com/office/drawing/2010/main"/>
                      </a:ext>
                    </a:extLst>
                  </pic:spPr>
                </pic:pic>
              </a:graphicData>
            </a:graphic>
          </wp:inline>
        </w:drawing>
      </w:r>
    </w:p>
    <w:p w14:paraId="0C49C8C0" w14:textId="7FBFC7C9" w:rsidR="00015897" w:rsidRDefault="00015897" w:rsidP="00015897">
      <w:pPr>
        <w:spacing w:after="0" w:line="367" w:lineRule="auto"/>
        <w:ind w:left="393" w:right="957"/>
        <w:rPr>
          <w:b/>
        </w:rPr>
      </w:pPr>
      <w:r>
        <w:rPr>
          <w:b/>
        </w:rPr>
        <w:t>To Copy the Native Library to Your java.library.path:</w:t>
      </w:r>
    </w:p>
    <w:p w14:paraId="3B2B91CD" w14:textId="1CB8AFF9" w:rsidR="00015897" w:rsidRDefault="00015897" w:rsidP="00015897">
      <w:pPr>
        <w:pStyle w:val="ListParagraph"/>
        <w:numPr>
          <w:ilvl w:val="0"/>
          <w:numId w:val="19"/>
        </w:numPr>
        <w:spacing w:after="0" w:line="367" w:lineRule="auto"/>
        <w:ind w:right="510"/>
        <w:rPr>
          <w:bCs/>
        </w:rPr>
      </w:pPr>
      <w:r>
        <w:rPr>
          <w:bCs/>
        </w:rPr>
        <w:t xml:space="preserve">Download the </w:t>
      </w:r>
      <w:r w:rsidR="005376B9">
        <w:rPr>
          <w:bCs/>
        </w:rPr>
        <w:t xml:space="preserve">CytoCopasi-1.0.jar from the release section of the repository </w:t>
      </w:r>
      <w:hyperlink r:id="rId11" w:history="1">
        <w:r w:rsidRPr="001A0887">
          <w:rPr>
            <w:rStyle w:val="Hyperlink"/>
            <w:bCs/>
          </w:rPr>
          <w:t>https://github.com/scientificomputing/CytoCopasi</w:t>
        </w:r>
      </w:hyperlink>
      <w:r>
        <w:rPr>
          <w:bCs/>
        </w:rPr>
        <w:t xml:space="preserve"> </w:t>
      </w:r>
    </w:p>
    <w:p w14:paraId="6578DBC7" w14:textId="42F047FF" w:rsidR="00015897" w:rsidRDefault="005376B9" w:rsidP="00015897">
      <w:pPr>
        <w:pStyle w:val="ListParagraph"/>
        <w:numPr>
          <w:ilvl w:val="0"/>
          <w:numId w:val="19"/>
        </w:numPr>
        <w:spacing w:after="0" w:line="367" w:lineRule="auto"/>
        <w:ind w:right="510"/>
        <w:rPr>
          <w:bCs/>
        </w:rPr>
      </w:pPr>
      <w:r>
        <w:rPr>
          <w:bCs/>
        </w:rPr>
        <w:t>Download the additional files as a .zip and e</w:t>
      </w:r>
      <w:r w:rsidR="00015897">
        <w:rPr>
          <w:bCs/>
        </w:rPr>
        <w:t>xtract the folder</w:t>
      </w:r>
      <w:r>
        <w:rPr>
          <w:bCs/>
        </w:rPr>
        <w:t>, which will be named CytoCopasi-main</w:t>
      </w:r>
    </w:p>
    <w:p w14:paraId="20427E3B" w14:textId="77777777" w:rsidR="00192253" w:rsidRDefault="00192253" w:rsidP="00192253">
      <w:pPr>
        <w:ind w:left="383" w:firstLine="0"/>
        <w:rPr>
          <w:b/>
          <w:bCs/>
        </w:rPr>
      </w:pPr>
    </w:p>
    <w:p w14:paraId="6DBA8D86" w14:textId="559F1AE1" w:rsidR="00192253" w:rsidRPr="00192253" w:rsidRDefault="00192253" w:rsidP="00192253">
      <w:pPr>
        <w:ind w:left="383" w:firstLine="0"/>
        <w:rPr>
          <w:b/>
          <w:bCs/>
        </w:rPr>
      </w:pPr>
      <w:r w:rsidRPr="00192253">
        <w:rPr>
          <w:b/>
          <w:bCs/>
        </w:rPr>
        <w:t xml:space="preserve">Mac OS X </w:t>
      </w:r>
    </w:p>
    <w:p w14:paraId="7F52ADED" w14:textId="1A981FD0" w:rsidR="00192253" w:rsidRDefault="00192253" w:rsidP="00192253">
      <w:pPr>
        <w:pStyle w:val="ListParagraph"/>
        <w:numPr>
          <w:ilvl w:val="0"/>
          <w:numId w:val="19"/>
        </w:numPr>
        <w:spacing w:after="0" w:line="367" w:lineRule="auto"/>
        <w:ind w:right="510"/>
        <w:rPr>
          <w:bCs/>
        </w:rPr>
      </w:pPr>
      <w:r>
        <w:rPr>
          <w:bCs/>
        </w:rPr>
        <w:t xml:space="preserve">Go to </w:t>
      </w:r>
      <w:r w:rsidRPr="00015897">
        <w:rPr>
          <w:bCs/>
        </w:rPr>
        <w:t>CytoCopasi-main/Native Libraries</w:t>
      </w:r>
      <w:r>
        <w:rPr>
          <w:bCs/>
        </w:rPr>
        <w:t>/</w:t>
      </w:r>
    </w:p>
    <w:p w14:paraId="1EEF04B2" w14:textId="0C804F28" w:rsidR="004E28E6" w:rsidRDefault="004E28E6" w:rsidP="004E28E6">
      <w:pPr>
        <w:spacing w:after="0" w:line="367" w:lineRule="auto"/>
        <w:ind w:right="510"/>
        <w:rPr>
          <w:bCs/>
        </w:rPr>
      </w:pPr>
      <w:r>
        <w:rPr>
          <w:bCs/>
        </w:rPr>
        <w:t xml:space="preserve">The correct type of Mac OS X native library depends on your Mac processor. If you are not sure, this </w:t>
      </w:r>
      <w:hyperlink r:id="rId12" w:history="1">
        <w:r w:rsidRPr="004E28E6">
          <w:rPr>
            <w:rStyle w:val="Hyperlink"/>
            <w:bCs/>
          </w:rPr>
          <w:t>article</w:t>
        </w:r>
      </w:hyperlink>
      <w:r>
        <w:rPr>
          <w:bCs/>
        </w:rPr>
        <w:t xml:space="preserve"> explains how to find out</w:t>
      </w:r>
    </w:p>
    <w:p w14:paraId="47CD55A7" w14:textId="77777777" w:rsidR="004E28E6" w:rsidRPr="004E28E6" w:rsidRDefault="004E28E6" w:rsidP="004E28E6">
      <w:pPr>
        <w:spacing w:after="0" w:line="367" w:lineRule="auto"/>
        <w:ind w:right="510"/>
        <w:rPr>
          <w:bCs/>
        </w:rPr>
      </w:pPr>
    </w:p>
    <w:p w14:paraId="4FE71A3C" w14:textId="1B231CBF" w:rsidR="00192253" w:rsidRDefault="00192253" w:rsidP="00192253">
      <w:pPr>
        <w:pStyle w:val="ListParagraph"/>
        <w:numPr>
          <w:ilvl w:val="0"/>
          <w:numId w:val="19"/>
        </w:numPr>
        <w:spacing w:after="0" w:line="367" w:lineRule="auto"/>
        <w:ind w:right="510"/>
        <w:rPr>
          <w:bCs/>
        </w:rPr>
      </w:pPr>
      <w:r>
        <w:rPr>
          <w:bCs/>
        </w:rPr>
        <w:t>For intel (x64): go to Mac OS X (Intel)</w:t>
      </w:r>
    </w:p>
    <w:p w14:paraId="3DC1461B" w14:textId="524FFCE9" w:rsidR="00192253" w:rsidRDefault="00192253" w:rsidP="00192253">
      <w:pPr>
        <w:pStyle w:val="ListParagraph"/>
        <w:numPr>
          <w:ilvl w:val="0"/>
          <w:numId w:val="19"/>
        </w:numPr>
        <w:spacing w:after="0" w:line="367" w:lineRule="auto"/>
        <w:ind w:right="510"/>
        <w:rPr>
          <w:bCs/>
        </w:rPr>
      </w:pPr>
      <w:r>
        <w:rPr>
          <w:bCs/>
        </w:rPr>
        <w:t>For M1/M2 chips: go to Mac OS X M1M2</w:t>
      </w:r>
    </w:p>
    <w:p w14:paraId="437341D7" w14:textId="74F2FCEA" w:rsidR="00192253" w:rsidRDefault="00192253" w:rsidP="00192253">
      <w:pPr>
        <w:pStyle w:val="ListParagraph"/>
        <w:numPr>
          <w:ilvl w:val="0"/>
          <w:numId w:val="19"/>
        </w:numPr>
        <w:spacing w:after="0" w:line="367" w:lineRule="auto"/>
        <w:ind w:right="510"/>
        <w:rPr>
          <w:bCs/>
        </w:rPr>
      </w:pPr>
      <w:r>
        <w:rPr>
          <w:bCs/>
        </w:rPr>
        <w:t>Open terminal</w:t>
      </w:r>
    </w:p>
    <w:p w14:paraId="54D1813C" w14:textId="21A983D3" w:rsidR="00192253" w:rsidRDefault="00192253" w:rsidP="00192253">
      <w:pPr>
        <w:pStyle w:val="ListParagraph"/>
        <w:numPr>
          <w:ilvl w:val="0"/>
          <w:numId w:val="19"/>
        </w:numPr>
        <w:spacing w:after="0" w:line="367" w:lineRule="auto"/>
        <w:ind w:right="510"/>
        <w:rPr>
          <w:bCs/>
        </w:rPr>
      </w:pPr>
      <w:r>
        <w:rPr>
          <w:bCs/>
        </w:rPr>
        <w:t>sudo cp libCopasiJava.jnilib &lt;the selected java.library.path directory&gt;</w:t>
      </w:r>
    </w:p>
    <w:p w14:paraId="5FE14041" w14:textId="07D7EDF6" w:rsidR="00192253" w:rsidRDefault="00192253" w:rsidP="00192253">
      <w:pPr>
        <w:pStyle w:val="ListParagraph"/>
        <w:numPr>
          <w:ilvl w:val="1"/>
          <w:numId w:val="19"/>
        </w:numPr>
        <w:spacing w:after="0" w:line="367" w:lineRule="auto"/>
        <w:ind w:right="510"/>
        <w:rPr>
          <w:bCs/>
        </w:rPr>
      </w:pPr>
      <w:r>
        <w:rPr>
          <w:bCs/>
        </w:rPr>
        <w:t>ex: sudo cp libCopasiJava.jnilib /Library/Java/Extensions</w:t>
      </w:r>
    </w:p>
    <w:p w14:paraId="3D21D45D" w14:textId="461D0E17" w:rsidR="00192253" w:rsidRPr="00192253" w:rsidRDefault="00192253" w:rsidP="00192253">
      <w:pPr>
        <w:pStyle w:val="ListParagraph"/>
        <w:numPr>
          <w:ilvl w:val="0"/>
          <w:numId w:val="19"/>
        </w:numPr>
        <w:spacing w:after="0" w:line="367" w:lineRule="auto"/>
        <w:ind w:right="510"/>
        <w:rPr>
          <w:bCs/>
        </w:rPr>
      </w:pPr>
      <w:r>
        <w:rPr>
          <w:bCs/>
        </w:rPr>
        <w:t>Enter your user password when prompted</w:t>
      </w:r>
      <w:r w:rsidR="004E28E6">
        <w:rPr>
          <w:bCs/>
        </w:rPr>
        <w:t>.</w:t>
      </w:r>
    </w:p>
    <w:p w14:paraId="737430F8" w14:textId="2B5F90FB" w:rsidR="00015897" w:rsidRDefault="00015897" w:rsidP="00015897">
      <w:pPr>
        <w:spacing w:after="0" w:line="367" w:lineRule="auto"/>
        <w:ind w:left="393" w:right="957"/>
        <w:rPr>
          <w:b/>
        </w:rPr>
      </w:pPr>
      <w:r>
        <w:rPr>
          <w:b/>
        </w:rPr>
        <w:t xml:space="preserve">Windows: </w:t>
      </w:r>
    </w:p>
    <w:p w14:paraId="4B8794AD" w14:textId="6E5CCEB6" w:rsidR="00015897" w:rsidRDefault="00015897" w:rsidP="00015897">
      <w:pPr>
        <w:pStyle w:val="ListParagraph"/>
        <w:numPr>
          <w:ilvl w:val="0"/>
          <w:numId w:val="19"/>
        </w:numPr>
        <w:spacing w:after="0" w:line="367" w:lineRule="auto"/>
        <w:ind w:right="957"/>
        <w:rPr>
          <w:bCs/>
        </w:rPr>
      </w:pPr>
      <w:r>
        <w:rPr>
          <w:bCs/>
        </w:rPr>
        <w:t xml:space="preserve">Go to </w:t>
      </w:r>
      <w:r w:rsidRPr="00015897">
        <w:rPr>
          <w:bCs/>
        </w:rPr>
        <w:t>CytoCopasi-main/Native Libraries/</w:t>
      </w:r>
      <w:r>
        <w:rPr>
          <w:bCs/>
        </w:rPr>
        <w:t>Windows</w:t>
      </w:r>
    </w:p>
    <w:p w14:paraId="4C6651C0" w14:textId="1904DF30" w:rsidR="00015897" w:rsidRDefault="00015897" w:rsidP="00015897">
      <w:pPr>
        <w:pStyle w:val="ListParagraph"/>
        <w:numPr>
          <w:ilvl w:val="0"/>
          <w:numId w:val="19"/>
        </w:numPr>
        <w:spacing w:after="0" w:line="367" w:lineRule="auto"/>
        <w:ind w:right="957"/>
        <w:rPr>
          <w:bCs/>
        </w:rPr>
      </w:pPr>
      <w:r>
        <w:rPr>
          <w:bCs/>
        </w:rPr>
        <w:lastRenderedPageBreak/>
        <w:t xml:space="preserve">Run terminal </w:t>
      </w:r>
      <w:r w:rsidR="00192253">
        <w:rPr>
          <w:bCs/>
        </w:rPr>
        <w:t xml:space="preserve">(Windows PowerShell) </w:t>
      </w:r>
      <w:r>
        <w:rPr>
          <w:bCs/>
        </w:rPr>
        <w:t>as administrator (this option will appear when you right-click on the terminal icon.</w:t>
      </w:r>
    </w:p>
    <w:p w14:paraId="6B19C2C7" w14:textId="6D7C588D" w:rsidR="00015897" w:rsidRPr="00015897" w:rsidRDefault="00015897" w:rsidP="00015897">
      <w:pPr>
        <w:pStyle w:val="ListParagraph"/>
        <w:numPr>
          <w:ilvl w:val="0"/>
          <w:numId w:val="19"/>
        </w:numPr>
        <w:spacing w:after="0" w:line="367" w:lineRule="auto"/>
        <w:ind w:right="957"/>
        <w:rPr>
          <w:bCs/>
        </w:rPr>
      </w:pPr>
      <w:r>
        <w:rPr>
          <w:bCs/>
        </w:rPr>
        <w:t xml:space="preserve">cp </w:t>
      </w:r>
      <w:r w:rsidR="00192253">
        <w:rPr>
          <w:bCs/>
        </w:rPr>
        <w:t>CopasiJava.dll &lt;the selected java.library.path directory&gt;</w:t>
      </w:r>
    </w:p>
    <w:p w14:paraId="29757A86" w14:textId="657ED85F" w:rsidR="004500CE" w:rsidRDefault="004500CE">
      <w:pPr>
        <w:spacing w:after="43" w:line="259" w:lineRule="auto"/>
        <w:ind w:left="393" w:right="5051"/>
      </w:pPr>
    </w:p>
    <w:p w14:paraId="41CCD966" w14:textId="3BD10B82" w:rsidR="0084175D" w:rsidRDefault="0084175D">
      <w:pPr>
        <w:spacing w:after="157" w:line="259" w:lineRule="auto"/>
        <w:ind w:left="393" w:right="5051"/>
      </w:pPr>
    </w:p>
    <w:p w14:paraId="494B4D65" w14:textId="4E84871F" w:rsidR="004500CE" w:rsidRDefault="00000000" w:rsidP="00192253">
      <w:pPr>
        <w:spacing w:after="43" w:line="364" w:lineRule="auto"/>
        <w:ind w:left="393" w:right="5051"/>
        <w:rPr>
          <w:b/>
        </w:rPr>
      </w:pPr>
      <w:r>
        <w:rPr>
          <w:b/>
        </w:rPr>
        <w:t xml:space="preserve">Linux/Unix </w:t>
      </w:r>
    </w:p>
    <w:p w14:paraId="5C18A590" w14:textId="7D3C7294" w:rsidR="004E28E6" w:rsidRDefault="004E28E6" w:rsidP="004E28E6">
      <w:pPr>
        <w:pStyle w:val="ListParagraph"/>
        <w:numPr>
          <w:ilvl w:val="0"/>
          <w:numId w:val="19"/>
        </w:numPr>
        <w:spacing w:after="43" w:line="364" w:lineRule="auto"/>
        <w:ind w:right="510"/>
        <w:rPr>
          <w:bCs/>
        </w:rPr>
      </w:pPr>
      <w:r>
        <w:rPr>
          <w:bCs/>
        </w:rPr>
        <w:t xml:space="preserve">Go to </w:t>
      </w:r>
      <w:r w:rsidRPr="00015897">
        <w:rPr>
          <w:bCs/>
        </w:rPr>
        <w:t>CytoCopasi-main/Native Libraries/</w:t>
      </w:r>
      <w:r>
        <w:rPr>
          <w:bCs/>
        </w:rPr>
        <w:t>Linux</w:t>
      </w:r>
    </w:p>
    <w:p w14:paraId="751CDEE7" w14:textId="7E2501FE" w:rsidR="004E28E6" w:rsidRDefault="004E28E6" w:rsidP="004E28E6">
      <w:pPr>
        <w:pStyle w:val="ListParagraph"/>
        <w:numPr>
          <w:ilvl w:val="0"/>
          <w:numId w:val="19"/>
        </w:numPr>
        <w:spacing w:after="43" w:line="364" w:lineRule="auto"/>
        <w:ind w:right="510"/>
        <w:rPr>
          <w:bCs/>
        </w:rPr>
      </w:pPr>
      <w:r>
        <w:rPr>
          <w:bCs/>
        </w:rPr>
        <w:t>Open terminal</w:t>
      </w:r>
    </w:p>
    <w:p w14:paraId="2BA600C7" w14:textId="003D041A" w:rsidR="004E28E6" w:rsidRPr="004E28E6" w:rsidRDefault="004E28E6" w:rsidP="004E28E6">
      <w:pPr>
        <w:pStyle w:val="ListParagraph"/>
        <w:numPr>
          <w:ilvl w:val="0"/>
          <w:numId w:val="19"/>
        </w:numPr>
        <w:spacing w:after="43" w:line="364" w:lineRule="auto"/>
        <w:ind w:right="510"/>
        <w:rPr>
          <w:bCs/>
        </w:rPr>
      </w:pPr>
      <w:r>
        <w:rPr>
          <w:bCs/>
        </w:rPr>
        <w:t>sudo cp libCopasiJava.so &lt;selected java.library.path directory&gt;</w:t>
      </w:r>
    </w:p>
    <w:p w14:paraId="3EBCE79A" w14:textId="77777777" w:rsidR="00192253" w:rsidRDefault="00192253" w:rsidP="00192253">
      <w:pPr>
        <w:spacing w:after="43" w:line="364" w:lineRule="auto"/>
        <w:ind w:left="393" w:right="5051"/>
      </w:pPr>
    </w:p>
    <w:p w14:paraId="670F3806" w14:textId="7005E46E" w:rsidR="00F01467" w:rsidRDefault="00000000" w:rsidP="00DE1DD7">
      <w:pPr>
        <w:pStyle w:val="Heading4"/>
        <w:numPr>
          <w:ilvl w:val="1"/>
          <w:numId w:val="22"/>
        </w:numPr>
        <w:spacing w:after="93"/>
        <w:ind w:right="957"/>
      </w:pPr>
      <w:r>
        <w:rPr>
          <w:rFonts w:ascii="Cambria" w:eastAsia="Cambria" w:hAnsi="Cambria" w:cs="Cambria"/>
          <w:color w:val="00000A"/>
          <w:sz w:val="24"/>
        </w:rPr>
        <w:t xml:space="preserve">Installation </w:t>
      </w:r>
      <w:r>
        <w:t xml:space="preserve"> </w:t>
      </w:r>
    </w:p>
    <w:p w14:paraId="4DE531DE" w14:textId="77777777" w:rsidR="00F01467" w:rsidRDefault="00000000">
      <w:pPr>
        <w:spacing w:after="63" w:line="354" w:lineRule="auto"/>
        <w:ind w:left="408" w:right="727"/>
      </w:pPr>
      <w:r>
        <w:t xml:space="preserve">Since CytoCopasi is not yet available on App Store, you need to install it in one of the following two methods.  </w:t>
      </w:r>
    </w:p>
    <w:p w14:paraId="6CB6FCDE" w14:textId="77777777" w:rsidR="00F01467" w:rsidRDefault="00000000">
      <w:pPr>
        <w:numPr>
          <w:ilvl w:val="0"/>
          <w:numId w:val="3"/>
        </w:numPr>
        <w:spacing w:after="113" w:line="259" w:lineRule="auto"/>
        <w:ind w:hanging="360"/>
      </w:pPr>
      <w:r>
        <w:rPr>
          <w:b/>
          <w:color w:val="000000"/>
        </w:rPr>
        <w:t xml:space="preserve">App Manager </w:t>
      </w:r>
      <w:r>
        <w:t xml:space="preserve"> </w:t>
      </w:r>
    </w:p>
    <w:p w14:paraId="430FCE14" w14:textId="77777777" w:rsidR="00F01467" w:rsidRDefault="00000000">
      <w:pPr>
        <w:spacing w:after="122" w:line="252" w:lineRule="auto"/>
        <w:ind w:left="10" w:right="168"/>
        <w:jc w:val="center"/>
      </w:pPr>
      <w:r>
        <w:t xml:space="preserve">Click on “Install from file” on the App Manager Dialog, and find the downloaded </w:t>
      </w:r>
    </w:p>
    <w:p w14:paraId="5061B1CD" w14:textId="77777777" w:rsidR="00F01467" w:rsidRDefault="00000000">
      <w:pPr>
        <w:spacing w:after="178"/>
        <w:ind w:left="408" w:right="727"/>
      </w:pPr>
      <w:r>
        <w:t xml:space="preserve">.jar file  </w:t>
      </w:r>
    </w:p>
    <w:p w14:paraId="4EEEEBD3" w14:textId="77777777" w:rsidR="00F01467" w:rsidRDefault="00000000">
      <w:pPr>
        <w:numPr>
          <w:ilvl w:val="0"/>
          <w:numId w:val="3"/>
        </w:numPr>
        <w:spacing w:after="113" w:line="259" w:lineRule="auto"/>
        <w:ind w:hanging="360"/>
      </w:pPr>
      <w:r>
        <w:rPr>
          <w:b/>
          <w:color w:val="000000"/>
        </w:rPr>
        <w:t xml:space="preserve">Copy the downloaded jar file </w:t>
      </w:r>
      <w:r>
        <w:t xml:space="preserve"> </w:t>
      </w:r>
    </w:p>
    <w:p w14:paraId="3ED9DC23" w14:textId="77777777" w:rsidR="00F01467" w:rsidRDefault="00000000">
      <w:pPr>
        <w:spacing w:after="114"/>
        <w:ind w:left="783" w:right="727"/>
      </w:pPr>
      <w:r>
        <w:t xml:space="preserve">Copy the jar file to [...]/CytoscapeConfiguration/3/apps/installed  </w:t>
      </w:r>
    </w:p>
    <w:p w14:paraId="46DF066D" w14:textId="569392C5" w:rsidR="00F01467" w:rsidRDefault="00000000">
      <w:pPr>
        <w:spacing w:after="634" w:line="354" w:lineRule="auto"/>
        <w:ind w:left="398" w:right="727" w:firstLine="360"/>
      </w:pPr>
      <w:r>
        <w:t>Once the installation is complete, you will see the CytoCopasi tab on the left panel space</w:t>
      </w:r>
      <w:r w:rsidR="004E28E6">
        <w:t xml:space="preserve"> (see Figure 1).</w:t>
      </w:r>
      <w:r>
        <w:t xml:space="preserve">  </w:t>
      </w:r>
    </w:p>
    <w:p w14:paraId="75066A06" w14:textId="2A8D4ED0" w:rsidR="00F01467" w:rsidRDefault="00DE1DD7">
      <w:pPr>
        <w:pStyle w:val="Heading1"/>
      </w:pPr>
      <w:r>
        <w:t xml:space="preserve">2- </w:t>
      </w:r>
      <w:bookmarkStart w:id="3" w:name="_Toc22722"/>
      <w:r>
        <w:t xml:space="preserve">CytoCopasi Interface – Panel  </w:t>
      </w:r>
      <w:bookmarkEnd w:id="3"/>
    </w:p>
    <w:p w14:paraId="121E4DA3" w14:textId="77777777" w:rsidR="00F01467" w:rsidRDefault="00000000">
      <w:pPr>
        <w:spacing w:after="0" w:line="259" w:lineRule="auto"/>
        <w:ind w:left="0" w:right="244" w:firstLine="0"/>
        <w:jc w:val="center"/>
      </w:pPr>
      <w:r>
        <w:t xml:space="preserve">This section includes an overview of the CytoCopasi panel components.  </w:t>
      </w:r>
    </w:p>
    <w:p w14:paraId="1685BF15" w14:textId="77777777" w:rsidR="00356FD2" w:rsidRDefault="00356FD2">
      <w:pPr>
        <w:spacing w:after="0" w:line="259" w:lineRule="auto"/>
        <w:ind w:left="0" w:right="244" w:firstLine="0"/>
        <w:jc w:val="center"/>
        <w:rPr>
          <w:noProof/>
        </w:rPr>
      </w:pPr>
    </w:p>
    <w:p w14:paraId="6CC734FF" w14:textId="063ABD88" w:rsidR="00356FD2" w:rsidRDefault="00356FD2">
      <w:pPr>
        <w:spacing w:after="0" w:line="259" w:lineRule="auto"/>
        <w:ind w:left="0" w:right="244" w:firstLine="0"/>
        <w:jc w:val="center"/>
      </w:pPr>
      <w:r>
        <w:rPr>
          <w:noProof/>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3"/>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Default="00000000">
      <w:pPr>
        <w:spacing w:after="203" w:line="259" w:lineRule="auto"/>
        <w:ind w:left="0" w:right="682" w:firstLine="0"/>
        <w:jc w:val="right"/>
      </w:pPr>
      <w:r>
        <w:t xml:space="preserve"> </w:t>
      </w:r>
    </w:p>
    <w:p w14:paraId="5638D0E8" w14:textId="7C9A8155" w:rsidR="00F01467" w:rsidRPr="00356FD2" w:rsidRDefault="00356FD2" w:rsidP="00356FD2">
      <w:pPr>
        <w:spacing w:after="114" w:line="259" w:lineRule="auto"/>
        <w:jc w:val="center"/>
        <w:rPr>
          <w:i/>
          <w:iCs/>
        </w:rPr>
      </w:pPr>
      <w:r w:rsidRPr="00356FD2">
        <w:rPr>
          <w:i/>
          <w:iCs/>
        </w:rPr>
        <w:t>Figure 1: CytoCopasi Panel</w:t>
      </w:r>
    </w:p>
    <w:p w14:paraId="5CB33E61" w14:textId="77777777" w:rsidR="00F01467" w:rsidRDefault="00000000">
      <w:pPr>
        <w:spacing w:line="358" w:lineRule="auto"/>
        <w:ind w:left="398" w:right="727" w:firstLine="720"/>
      </w:pPr>
      <w:r>
        <w:rPr>
          <w:b/>
        </w:rPr>
        <w:t xml:space="preserve">New Copasi Model: </w:t>
      </w:r>
      <w:r>
        <w:t xml:space="preserve">Click this button to start manually curating a new COPASI model.   </w:t>
      </w:r>
    </w:p>
    <w:p w14:paraId="636CF0DE" w14:textId="77777777" w:rsidR="00F01467" w:rsidRDefault="00000000">
      <w:pPr>
        <w:spacing w:after="114"/>
        <w:ind w:left="1143" w:right="727"/>
      </w:pPr>
      <w:r>
        <w:rPr>
          <w:b/>
        </w:rPr>
        <w:t xml:space="preserve">Import Model: </w:t>
      </w:r>
      <w:r>
        <w:t xml:space="preserve">Import an SBML (.xml) or COPASI (.cps) file   </w:t>
      </w:r>
    </w:p>
    <w:p w14:paraId="6561687C" w14:textId="77777777" w:rsidR="00F01467" w:rsidRDefault="00000000">
      <w:pPr>
        <w:spacing w:line="356" w:lineRule="auto"/>
        <w:ind w:left="398" w:right="727" w:firstLine="720"/>
      </w:pPr>
      <w:r>
        <w:rPr>
          <w:b/>
        </w:rPr>
        <w:t xml:space="preserve">Import Model From KEGG: </w:t>
      </w:r>
      <w:r>
        <w:t xml:space="preserve">This button brings up a dialog to select a KEGG pathway to download, convert to SBML, and import.  </w:t>
      </w:r>
    </w:p>
    <w:p w14:paraId="64F25634" w14:textId="77777777" w:rsidR="00F01467" w:rsidRDefault="00000000">
      <w:pPr>
        <w:spacing w:line="358" w:lineRule="auto"/>
        <w:ind w:left="398" w:right="727" w:firstLine="720"/>
      </w:pPr>
      <w:r>
        <w:rPr>
          <w:b/>
        </w:rPr>
        <w:t xml:space="preserve">Time Course Simulation: </w:t>
      </w:r>
      <w:r>
        <w:t xml:space="preserve">Run a deterministic time course simulation on a new or imported model.  </w:t>
      </w:r>
    </w:p>
    <w:p w14:paraId="3FE1FE14" w14:textId="77777777" w:rsidR="00F01467" w:rsidRDefault="00000000">
      <w:pPr>
        <w:spacing w:after="117"/>
        <w:ind w:left="1143" w:right="727"/>
      </w:pPr>
      <w:r>
        <w:rPr>
          <w:b/>
        </w:rPr>
        <w:t xml:space="preserve">Steady State Analysis: </w:t>
      </w:r>
      <w:r>
        <w:t xml:space="preserve">Determine steady-state in new or imported models  </w:t>
      </w:r>
    </w:p>
    <w:p w14:paraId="5BDD2266" w14:textId="77777777" w:rsidR="00F01467" w:rsidRDefault="00000000">
      <w:pPr>
        <w:spacing w:line="358" w:lineRule="auto"/>
        <w:ind w:left="398" w:right="727" w:firstLine="720"/>
      </w:pPr>
      <w:r>
        <w:rPr>
          <w:b/>
        </w:rPr>
        <w:t>Optimization:</w:t>
      </w:r>
      <w:r>
        <w:t xml:space="preserve"> Minimize an objective function by scanning one or more parameters over a given range.  </w:t>
      </w:r>
    </w:p>
    <w:p w14:paraId="4D7D9ACA" w14:textId="76D32FA8" w:rsidR="00F01467" w:rsidRDefault="00000000">
      <w:pPr>
        <w:spacing w:line="356" w:lineRule="auto"/>
        <w:ind w:left="398" w:right="727" w:firstLine="720"/>
      </w:pPr>
      <w:r>
        <w:rPr>
          <w:b/>
        </w:rPr>
        <w:t xml:space="preserve">Parameter </w:t>
      </w:r>
      <w:r w:rsidR="007D7081">
        <w:rPr>
          <w:b/>
        </w:rPr>
        <w:t>Perturbations</w:t>
      </w:r>
      <w:r>
        <w:rPr>
          <w:b/>
        </w:rPr>
        <w:t xml:space="preserve">: </w:t>
      </w:r>
      <w:r>
        <w:t xml:space="preserve">Run multiple simulations over a range of parameters to determine the dependence of a model value on the parameter.  </w:t>
      </w:r>
    </w:p>
    <w:p w14:paraId="66A81B43" w14:textId="77777777" w:rsidR="00F01467" w:rsidRDefault="00000000">
      <w:pPr>
        <w:spacing w:after="74" w:line="358" w:lineRule="auto"/>
        <w:ind w:left="398" w:right="727" w:firstLine="720"/>
      </w:pPr>
      <w:r>
        <w:rPr>
          <w:b/>
        </w:rPr>
        <w:t xml:space="preserve">Sensitivity Analysis: </w:t>
      </w:r>
      <w:r>
        <w:t xml:space="preserve">Measures how much a sensitive a specific model value (e.g., steady state concentrations or fluxes) to kinetic parameters.  </w:t>
      </w:r>
    </w:p>
    <w:p w14:paraId="5A2AB80C" w14:textId="43DCD46E" w:rsidR="00F01467" w:rsidRDefault="00DE1DD7">
      <w:pPr>
        <w:pStyle w:val="Heading1"/>
        <w:spacing w:after="33"/>
      </w:pPr>
      <w:r>
        <w:t xml:space="preserve">3- </w:t>
      </w:r>
      <w:bookmarkStart w:id="4" w:name="_Toc22723"/>
      <w:r>
        <w:t xml:space="preserve">CytoCopasi Interface – Network View  </w:t>
      </w:r>
      <w:bookmarkEnd w:id="4"/>
    </w:p>
    <w:p w14:paraId="33E394FA" w14:textId="77777777" w:rsidR="00F01467" w:rsidRDefault="00000000">
      <w:pPr>
        <w:tabs>
          <w:tab w:val="center" w:pos="413"/>
          <w:tab w:val="center" w:pos="5042"/>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This section includes an overview of the CytoCopasi Network View Elements  </w:t>
      </w:r>
    </w:p>
    <w:p w14:paraId="20A151EF" w14:textId="68C4BB21" w:rsidR="00356FD2" w:rsidRPr="00356FD2" w:rsidRDefault="00000000" w:rsidP="00356FD2">
      <w:pPr>
        <w:spacing w:after="198" w:line="259" w:lineRule="auto"/>
        <w:ind w:left="0" w:right="679" w:firstLine="0"/>
        <w:jc w:val="right"/>
      </w:pPr>
      <w:r>
        <w:lastRenderedPageBreak/>
        <w:t xml:space="preserve"> </w:t>
      </w:r>
      <w:r w:rsidR="00356FD2">
        <w:rPr>
          <w:noProof/>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4"/>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Default="00356FD2">
      <w:pPr>
        <w:spacing w:after="97" w:line="255" w:lineRule="auto"/>
        <w:ind w:left="10" w:right="40"/>
        <w:jc w:val="center"/>
        <w:rPr>
          <w:i/>
        </w:rPr>
      </w:pPr>
    </w:p>
    <w:p w14:paraId="6321A588" w14:textId="77777777" w:rsidR="00356FD2" w:rsidRDefault="00356FD2">
      <w:pPr>
        <w:spacing w:after="97" w:line="255" w:lineRule="auto"/>
        <w:ind w:left="10" w:right="40"/>
        <w:jc w:val="center"/>
        <w:rPr>
          <w:i/>
        </w:rPr>
      </w:pPr>
    </w:p>
    <w:p w14:paraId="2EEF1E7D" w14:textId="77777777" w:rsidR="00356FD2" w:rsidRDefault="00356FD2">
      <w:pPr>
        <w:spacing w:after="97" w:line="255" w:lineRule="auto"/>
        <w:ind w:left="10" w:right="40"/>
        <w:jc w:val="center"/>
        <w:rPr>
          <w:i/>
        </w:rPr>
      </w:pPr>
    </w:p>
    <w:p w14:paraId="66D2031D" w14:textId="77777777" w:rsidR="00356FD2" w:rsidRDefault="00356FD2">
      <w:pPr>
        <w:spacing w:after="97" w:line="255" w:lineRule="auto"/>
        <w:ind w:left="10" w:right="40"/>
        <w:jc w:val="center"/>
        <w:rPr>
          <w:i/>
        </w:rPr>
      </w:pPr>
    </w:p>
    <w:p w14:paraId="06DE0021" w14:textId="77777777" w:rsidR="00356FD2" w:rsidRDefault="00356FD2">
      <w:pPr>
        <w:spacing w:after="97" w:line="255" w:lineRule="auto"/>
        <w:ind w:left="10" w:right="40"/>
        <w:jc w:val="center"/>
        <w:rPr>
          <w:i/>
        </w:rPr>
      </w:pPr>
    </w:p>
    <w:p w14:paraId="5B02C481" w14:textId="77777777" w:rsidR="00356FD2" w:rsidRDefault="00356FD2">
      <w:pPr>
        <w:spacing w:after="97" w:line="255" w:lineRule="auto"/>
        <w:ind w:left="10" w:right="40"/>
        <w:jc w:val="center"/>
        <w:rPr>
          <w:i/>
        </w:rPr>
      </w:pPr>
    </w:p>
    <w:p w14:paraId="77D46D56" w14:textId="77777777" w:rsidR="00356FD2" w:rsidRDefault="00356FD2">
      <w:pPr>
        <w:spacing w:after="97" w:line="255" w:lineRule="auto"/>
        <w:ind w:left="10" w:right="40"/>
        <w:jc w:val="center"/>
        <w:rPr>
          <w:i/>
        </w:rPr>
      </w:pPr>
    </w:p>
    <w:p w14:paraId="07B0BC38" w14:textId="77777777" w:rsidR="00356FD2" w:rsidRDefault="00356FD2">
      <w:pPr>
        <w:spacing w:after="97" w:line="255" w:lineRule="auto"/>
        <w:ind w:left="10" w:right="40"/>
        <w:jc w:val="center"/>
        <w:rPr>
          <w:i/>
        </w:rPr>
      </w:pPr>
    </w:p>
    <w:p w14:paraId="5A063586" w14:textId="77777777" w:rsidR="00356FD2" w:rsidRDefault="00356FD2">
      <w:pPr>
        <w:spacing w:after="97" w:line="255" w:lineRule="auto"/>
        <w:ind w:left="10" w:right="40"/>
        <w:jc w:val="center"/>
        <w:rPr>
          <w:i/>
        </w:rPr>
      </w:pPr>
    </w:p>
    <w:p w14:paraId="28D06E77" w14:textId="77777777" w:rsidR="00356FD2" w:rsidRDefault="00356FD2">
      <w:pPr>
        <w:spacing w:after="97" w:line="255" w:lineRule="auto"/>
        <w:ind w:left="10" w:right="40"/>
        <w:jc w:val="center"/>
        <w:rPr>
          <w:i/>
        </w:rPr>
      </w:pPr>
    </w:p>
    <w:p w14:paraId="224908AE" w14:textId="5E4BC89D" w:rsidR="00F01467" w:rsidRDefault="00000000">
      <w:pPr>
        <w:spacing w:after="97" w:line="255" w:lineRule="auto"/>
        <w:ind w:left="10" w:right="40"/>
        <w:jc w:val="center"/>
      </w:pPr>
      <w:r>
        <w:rPr>
          <w:i/>
        </w:rPr>
        <w:t xml:space="preserve">Figure 2: CytoCopasi Network View - Metabolites </w:t>
      </w:r>
      <w:r w:rsidR="00356FD2">
        <w:rPr>
          <w:i/>
        </w:rPr>
        <w:tab/>
      </w:r>
      <w:r>
        <w:rPr>
          <w:i/>
        </w:rPr>
        <w:t xml:space="preserve">are represented with circular nodes, and reactions are represented with square nodes. </w:t>
      </w:r>
      <w:r>
        <w:t xml:space="preserve"> </w:t>
      </w:r>
    </w:p>
    <w:p w14:paraId="66DEC83C" w14:textId="77777777" w:rsidR="00F01467" w:rsidRDefault="00000000">
      <w:pPr>
        <w:spacing w:after="389" w:line="259" w:lineRule="auto"/>
        <w:ind w:left="413" w:firstLine="0"/>
      </w:pPr>
      <w:r>
        <w:t xml:space="preserve">  </w:t>
      </w:r>
    </w:p>
    <w:p w14:paraId="0BB49B83" w14:textId="79822646" w:rsidR="00F01467" w:rsidRDefault="00000000" w:rsidP="00DE1DD7">
      <w:pPr>
        <w:pStyle w:val="Heading1"/>
      </w:pPr>
      <w:bookmarkStart w:id="5" w:name="_Toc22724"/>
      <w:r>
        <w:rPr>
          <w:b w:val="0"/>
          <w:color w:val="000000"/>
          <w:sz w:val="22"/>
        </w:rPr>
        <w:t xml:space="preserve"> </w:t>
      </w:r>
      <w:r>
        <w:rPr>
          <w:b w:val="0"/>
          <w:color w:val="000000"/>
          <w:sz w:val="22"/>
        </w:rPr>
        <w:tab/>
      </w:r>
      <w:r>
        <w:t xml:space="preserve"> </w:t>
      </w:r>
      <w:r w:rsidR="00DE1DD7">
        <w:t xml:space="preserve">3.1- </w:t>
      </w:r>
      <w:r>
        <w:t xml:space="preserve">Visual Style  </w:t>
      </w:r>
      <w:bookmarkEnd w:id="5"/>
    </w:p>
    <w:p w14:paraId="2ABEB1C7" w14:textId="003A798A" w:rsidR="00F01467" w:rsidRDefault="00000000" w:rsidP="00E45BC4">
      <w:pPr>
        <w:spacing w:after="117"/>
        <w:ind w:left="0" w:right="727" w:firstLine="720"/>
      </w:pPr>
      <w:r>
        <w:t xml:space="preserve">CytoCopasi offers two visual styles, Cy3Copasi and Cy3Sbml[7], for .cps and </w:t>
      </w:r>
    </w:p>
    <w:p w14:paraId="70B6FA2E" w14:textId="77777777" w:rsidR="00F01467" w:rsidRDefault="00000000" w:rsidP="00E45BC4">
      <w:pPr>
        <w:spacing w:after="119"/>
        <w:ind w:left="0" w:right="727" w:firstLine="0"/>
      </w:pPr>
      <w:r>
        <w:t xml:space="preserve">.sbml files, respectively. These style files are located in </w:t>
      </w:r>
    </w:p>
    <w:p w14:paraId="36A89D37" w14:textId="77777777" w:rsidR="00F01467" w:rsidRDefault="00000000" w:rsidP="00E45BC4">
      <w:pPr>
        <w:spacing w:after="126" w:line="252" w:lineRule="auto"/>
        <w:ind w:left="0" w:right="674" w:firstLine="0"/>
      </w:pPr>
      <w:r>
        <w:t xml:space="preserve">…/CytoscapeConfiguration/app-data/CytoCopasi/styles.  </w:t>
      </w:r>
    </w:p>
    <w:p w14:paraId="7DA40D09" w14:textId="7A7E4B3A" w:rsidR="00F01467" w:rsidRDefault="00000000" w:rsidP="00E45BC4">
      <w:pPr>
        <w:spacing w:after="1" w:line="362" w:lineRule="auto"/>
        <w:ind w:left="0" w:right="674" w:firstLine="720"/>
      </w:pPr>
      <w:r>
        <w:t xml:space="preserve">The appropriate visual style will appear in Cytoscape’s Style tab when the user creates or imports a model.  </w:t>
      </w:r>
    </w:p>
    <w:p w14:paraId="19950C1B" w14:textId="089B8CA1" w:rsidR="00F01467" w:rsidRDefault="00000000" w:rsidP="00E45BC4">
      <w:pPr>
        <w:spacing w:after="270" w:line="360" w:lineRule="auto"/>
        <w:ind w:left="10" w:right="727" w:firstLine="710"/>
      </w:pPr>
      <w:r>
        <w:t xml:space="preserve">You can view and customize the style attributes (e.g., node shape, edge color, arrow type) from the properties section of the Style tab.  </w:t>
      </w:r>
    </w:p>
    <w:p w14:paraId="05FE28C6" w14:textId="6E316F27" w:rsidR="00F01467" w:rsidRDefault="00000000" w:rsidP="00DE1DD7">
      <w:pPr>
        <w:pStyle w:val="Heading1"/>
      </w:pPr>
      <w:bookmarkStart w:id="6" w:name="_Toc22725"/>
      <w:r>
        <w:rPr>
          <w:b w:val="0"/>
          <w:color w:val="000000"/>
          <w:sz w:val="22"/>
        </w:rPr>
        <w:t xml:space="preserve"> </w:t>
      </w:r>
      <w:r>
        <w:rPr>
          <w:b w:val="0"/>
          <w:color w:val="000000"/>
          <w:sz w:val="22"/>
        </w:rPr>
        <w:tab/>
      </w:r>
      <w:r>
        <w:t xml:space="preserve"> </w:t>
      </w:r>
      <w:r w:rsidR="00DE1DD7">
        <w:t xml:space="preserve">3.2- </w:t>
      </w:r>
      <w:r>
        <w:t xml:space="preserve">Nodes  </w:t>
      </w:r>
      <w:bookmarkEnd w:id="6"/>
    </w:p>
    <w:p w14:paraId="026EF9EB" w14:textId="7D5871C4" w:rsidR="00F01467" w:rsidRDefault="00000000" w:rsidP="00E45BC4">
      <w:pPr>
        <w:spacing w:after="5" w:line="358" w:lineRule="auto"/>
        <w:ind w:left="0" w:right="734" w:firstLine="720"/>
        <w:jc w:val="both"/>
      </w:pPr>
      <w:r>
        <w:t xml:space="preserve">There are two types of nodes in a CytoCopasi model. The circular nodes represent species, or metabolites, while smaller and square-shaped nodes represent reactions.     Reaction node colors indicate reversibility of a reaction, where blue means reversible and red means irreversible.  </w:t>
      </w:r>
    </w:p>
    <w:p w14:paraId="76765282" w14:textId="498F76E9" w:rsidR="00F01467" w:rsidRDefault="00000000" w:rsidP="00E45BC4">
      <w:pPr>
        <w:spacing w:line="357" w:lineRule="auto"/>
        <w:ind w:left="10" w:right="727"/>
      </w:pPr>
      <w:r>
        <w:t xml:space="preserve"> </w:t>
      </w:r>
      <w:r w:rsidR="00E45BC4">
        <w:tab/>
      </w:r>
      <w:r>
        <w:t xml:space="preserve">We have chosen to implement node representations for reactions instead of arrows (edges) – only to make the reaction display more meaningful and representative of enzyme-catalyzed reactions.  </w:t>
      </w:r>
    </w:p>
    <w:p w14:paraId="34483087" w14:textId="1FD191ED" w:rsidR="00F01467" w:rsidRDefault="00000000" w:rsidP="00E45BC4">
      <w:pPr>
        <w:spacing w:line="358" w:lineRule="auto"/>
        <w:ind w:left="20" w:right="727" w:firstLine="700"/>
      </w:pPr>
      <w:r>
        <w:lastRenderedPageBreak/>
        <w:t xml:space="preserve">Users can double-click on the nodes to view and modify the details of these model elements.   </w:t>
      </w:r>
    </w:p>
    <w:p w14:paraId="507A79CB" w14:textId="77777777" w:rsidR="00F01467" w:rsidRDefault="00000000">
      <w:pPr>
        <w:tabs>
          <w:tab w:val="center" w:pos="2369"/>
          <w:tab w:val="center" w:pos="8870"/>
        </w:tabs>
        <w:spacing w:after="61" w:line="259" w:lineRule="auto"/>
        <w:ind w:left="0" w:firstLine="0"/>
      </w:pPr>
      <w:r>
        <w:rPr>
          <w:noProof/>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5"/>
                    <a:stretch>
                      <a:fillRect/>
                    </a:stretch>
                  </pic:blipFill>
                  <pic:spPr>
                    <a:xfrm>
                      <a:off x="0" y="0"/>
                      <a:ext cx="2522474" cy="1493520"/>
                    </a:xfrm>
                    <a:prstGeom prst="rect">
                      <a:avLst/>
                    </a:prstGeom>
                  </pic:spPr>
                </pic:pic>
              </a:graphicData>
            </a:graphic>
          </wp:anchor>
        </w:drawing>
      </w:r>
      <w:r>
        <w:rPr>
          <w:rFonts w:ascii="Calibri" w:eastAsia="Calibri" w:hAnsi="Calibri" w:cs="Calibri"/>
          <w:color w:val="000000"/>
          <w:sz w:val="22"/>
        </w:rPr>
        <w:tab/>
      </w:r>
      <w:r>
        <w:rPr>
          <w:noProof/>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6"/>
                    <a:stretch>
                      <a:fillRect/>
                    </a:stretch>
                  </pic:blipFill>
                  <pic:spPr>
                    <a:xfrm>
                      <a:off x="0" y="0"/>
                      <a:ext cx="2523236" cy="1598295"/>
                    </a:xfrm>
                    <a:prstGeom prst="rect">
                      <a:avLst/>
                    </a:prstGeom>
                  </pic:spPr>
                </pic:pic>
              </a:graphicData>
            </a:graphic>
          </wp:inline>
        </w:drawing>
      </w:r>
      <w:r>
        <w:tab/>
        <w:t xml:space="preserve"> </w:t>
      </w:r>
    </w:p>
    <w:p w14:paraId="059F36EB" w14:textId="77777777" w:rsidR="00F01467" w:rsidRDefault="00000000">
      <w:pPr>
        <w:spacing w:after="99" w:line="253" w:lineRule="auto"/>
        <w:ind w:left="884" w:right="620"/>
      </w:pPr>
      <w:r>
        <w:rPr>
          <w:i/>
        </w:rPr>
        <w:t xml:space="preserve">Figure 3: Dialogs for Viewing and Editing Metabolite and Reaction Specifics </w:t>
      </w:r>
      <w:r>
        <w:t xml:space="preserve"> </w:t>
      </w:r>
    </w:p>
    <w:p w14:paraId="568A0601" w14:textId="7080AF14" w:rsidR="00F01467" w:rsidRDefault="00000000" w:rsidP="00E45BC4">
      <w:pPr>
        <w:spacing w:after="117"/>
        <w:ind w:left="10" w:right="727"/>
      </w:pPr>
      <w:r>
        <w:t xml:space="preserve">Finally, users can modify node size, color, and shape from Cytoscape’s Style tab.   </w:t>
      </w:r>
    </w:p>
    <w:p w14:paraId="08153699" w14:textId="7080AF14" w:rsidR="00F01467" w:rsidRDefault="00DE1DD7" w:rsidP="00DE1DD7">
      <w:pPr>
        <w:pStyle w:val="Heading2"/>
        <w:ind w:left="0" w:firstLine="0"/>
      </w:pPr>
      <w:bookmarkStart w:id="7" w:name="_Toc22726"/>
      <w:r>
        <w:t xml:space="preserve">3.3- Edges  </w:t>
      </w:r>
      <w:bookmarkEnd w:id="7"/>
    </w:p>
    <w:p w14:paraId="30DC4414" w14:textId="2BB49BB5" w:rsidR="00F01467" w:rsidRDefault="00000000" w:rsidP="00DE1DD7">
      <w:pPr>
        <w:spacing w:line="359" w:lineRule="auto"/>
        <w:ind w:left="0" w:right="727" w:firstLine="720"/>
      </w:pPr>
      <w:r>
        <w:t xml:space="preserve">Edges represent the direction of the reaction network. Each species node will be connected to at least one reaction node. Arrows indicate inputs and outputs of the reaction.  </w:t>
      </w:r>
    </w:p>
    <w:p w14:paraId="0D2C8B76" w14:textId="315D9D9A" w:rsidR="00F01467" w:rsidRDefault="00000000" w:rsidP="00DE1DD7">
      <w:pPr>
        <w:spacing w:line="360" w:lineRule="auto"/>
        <w:ind w:left="-32" w:right="727" w:firstLine="752"/>
      </w:pPr>
      <w:r>
        <w:t xml:space="preserve">The edge will have a single arrow if the reaction is irreversible and a double arrow if it is reversible.  </w:t>
      </w:r>
    </w:p>
    <w:p w14:paraId="00EED954" w14:textId="5AE4843C" w:rsidR="00F01467" w:rsidRDefault="00000000" w:rsidP="00DE1DD7">
      <w:pPr>
        <w:spacing w:line="358" w:lineRule="auto"/>
        <w:ind w:left="0" w:right="727" w:firstLine="720"/>
      </w:pPr>
      <w:r>
        <w:t>For reactions with inhibitors, the inhibition is depicted with the inhibitor connecting</w:t>
      </w:r>
      <w:r w:rsidR="00493EC3">
        <w:t xml:space="preserve"> </w:t>
      </w:r>
      <w:r>
        <w:t xml:space="preserve">to the reaction node with a T-shaped red dashed arrow.  </w:t>
      </w:r>
    </w:p>
    <w:p w14:paraId="66142C7A" w14:textId="33B9638D" w:rsidR="00F01467" w:rsidRDefault="00000000" w:rsidP="00DE1DD7">
      <w:pPr>
        <w:spacing w:after="392"/>
        <w:ind w:left="0" w:right="727" w:firstLine="717"/>
      </w:pPr>
      <w:r>
        <w:t>Users can modify edge style attributes from the Properties section in the Styles</w:t>
      </w:r>
      <w:r w:rsidR="00493EC3">
        <w:t xml:space="preserve">         </w:t>
      </w:r>
      <w:r>
        <w:t xml:space="preserve">tab.  </w:t>
      </w:r>
    </w:p>
    <w:p w14:paraId="2EFB30AB" w14:textId="72800A99" w:rsidR="00F01467" w:rsidRDefault="00DE1DD7" w:rsidP="00DE1DD7">
      <w:pPr>
        <w:pStyle w:val="Heading2"/>
      </w:pPr>
      <w:bookmarkStart w:id="8" w:name="_Toc22727"/>
      <w:r>
        <w:t xml:space="preserve">3.4- Tables  </w:t>
      </w:r>
      <w:bookmarkEnd w:id="8"/>
    </w:p>
    <w:p w14:paraId="7586E815" w14:textId="77777777" w:rsidR="00F01467" w:rsidRDefault="00000000" w:rsidP="00E45BC4">
      <w:pPr>
        <w:spacing w:after="119"/>
        <w:ind w:left="0" w:right="727" w:firstLine="720"/>
      </w:pPr>
      <w:r>
        <w:t xml:space="preserve">Node, edge, network tables allow users to overview and change model values.  </w:t>
      </w:r>
    </w:p>
    <w:p w14:paraId="53827745" w14:textId="77777777" w:rsidR="00F01467" w:rsidRDefault="00000000" w:rsidP="00E45BC4">
      <w:pPr>
        <w:spacing w:after="117"/>
        <w:ind w:left="0" w:right="727" w:firstLine="720"/>
      </w:pPr>
      <w:r>
        <w:t xml:space="preserve">Node table show summarizes the features of species and reactions.   </w:t>
      </w:r>
    </w:p>
    <w:p w14:paraId="4F2685D4" w14:textId="77777777" w:rsidR="00F01467" w:rsidRDefault="00000000" w:rsidP="00E45BC4">
      <w:pPr>
        <w:spacing w:after="173"/>
        <w:ind w:left="0" w:right="727" w:firstLine="720"/>
      </w:pPr>
      <w:r>
        <w:t xml:space="preserve">For species, user can view the following:   </w:t>
      </w:r>
    </w:p>
    <w:p w14:paraId="13E90836" w14:textId="77777777" w:rsidR="00F01467" w:rsidRDefault="00000000">
      <w:pPr>
        <w:numPr>
          <w:ilvl w:val="0"/>
          <w:numId w:val="4"/>
        </w:numPr>
        <w:spacing w:after="30" w:line="263" w:lineRule="auto"/>
        <w:ind w:right="622" w:hanging="360"/>
      </w:pPr>
      <w:r>
        <w:rPr>
          <w:color w:val="000000"/>
        </w:rPr>
        <w:t>Shared name</w:t>
      </w:r>
      <w:r>
        <w:t xml:space="preserve">  </w:t>
      </w:r>
    </w:p>
    <w:p w14:paraId="6DECAC32" w14:textId="77777777" w:rsidR="00F01467" w:rsidRDefault="00000000">
      <w:pPr>
        <w:numPr>
          <w:ilvl w:val="0"/>
          <w:numId w:val="4"/>
        </w:numPr>
        <w:spacing w:after="30" w:line="263" w:lineRule="auto"/>
        <w:ind w:right="622" w:hanging="360"/>
      </w:pPr>
      <w:r>
        <w:rPr>
          <w:color w:val="000000"/>
        </w:rPr>
        <w:t>Name: Species</w:t>
      </w:r>
      <w:r>
        <w:t xml:space="preserve">  </w:t>
      </w:r>
    </w:p>
    <w:p w14:paraId="2B96FD4A" w14:textId="77777777" w:rsidR="00F01467" w:rsidRDefault="00000000">
      <w:pPr>
        <w:numPr>
          <w:ilvl w:val="0"/>
          <w:numId w:val="4"/>
        </w:numPr>
        <w:spacing w:after="30" w:line="263" w:lineRule="auto"/>
        <w:ind w:right="622" w:hanging="360"/>
      </w:pPr>
      <w:r>
        <w:rPr>
          <w:color w:val="000000"/>
        </w:rPr>
        <w:t>Type</w:t>
      </w:r>
      <w:r>
        <w:t xml:space="preserve">  </w:t>
      </w:r>
    </w:p>
    <w:p w14:paraId="5A7FD4ED"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75186827"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44609B20"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492BF750" w14:textId="77777777" w:rsidR="00F01467" w:rsidRDefault="00000000">
      <w:pPr>
        <w:numPr>
          <w:ilvl w:val="0"/>
          <w:numId w:val="4"/>
        </w:numPr>
        <w:spacing w:after="30" w:line="263" w:lineRule="auto"/>
        <w:ind w:right="622" w:hanging="360"/>
      </w:pPr>
      <w:r>
        <w:rPr>
          <w:color w:val="000000"/>
        </w:rPr>
        <w:lastRenderedPageBreak/>
        <w:t xml:space="preserve">Compartment: The compartment that the species is located in. It will be </w:t>
      </w:r>
      <w:r>
        <w:rPr>
          <w:i/>
          <w:color w:val="000000"/>
        </w:rPr>
        <w:t>default</w:t>
      </w:r>
      <w:r>
        <w:rPr>
          <w:color w:val="000000"/>
        </w:rPr>
        <w:t xml:space="preserve"> if the user has not specified it or if it was not specified in the imported model.</w:t>
      </w:r>
      <w:r>
        <w:t xml:space="preserve">  </w:t>
      </w:r>
    </w:p>
    <w:p w14:paraId="36BB85FD" w14:textId="77777777" w:rsidR="00F01467" w:rsidRDefault="00000000">
      <w:pPr>
        <w:numPr>
          <w:ilvl w:val="0"/>
          <w:numId w:val="4"/>
        </w:numPr>
        <w:spacing w:after="30" w:line="263" w:lineRule="auto"/>
        <w:ind w:right="622" w:hanging="360"/>
      </w:pPr>
      <w:r>
        <w:rPr>
          <w:color w:val="000000"/>
        </w:rPr>
        <w:t>Initial concentration: Species concentration before the simulation. If not specified, it will be 1.0 (units) by default, which the user can change later on.</w:t>
      </w:r>
      <w:r>
        <w:t xml:space="preserve">  </w:t>
      </w:r>
    </w:p>
    <w:p w14:paraId="53101127" w14:textId="77777777" w:rsidR="00F01467" w:rsidRDefault="00000000">
      <w:pPr>
        <w:numPr>
          <w:ilvl w:val="0"/>
          <w:numId w:val="4"/>
        </w:numPr>
        <w:spacing w:after="30" w:line="263" w:lineRule="auto"/>
        <w:ind w:right="622" w:hanging="360"/>
      </w:pPr>
      <w:r>
        <w:rPr>
          <w:color w:val="000000"/>
        </w:rPr>
        <w:t xml:space="preserve">Status: </w:t>
      </w:r>
      <w:r>
        <w:t xml:space="preserve">  </w:t>
      </w:r>
    </w:p>
    <w:p w14:paraId="2A6EE1A2" w14:textId="77777777" w:rsidR="00F01467" w:rsidRDefault="00000000">
      <w:pPr>
        <w:numPr>
          <w:ilvl w:val="1"/>
          <w:numId w:val="4"/>
        </w:numPr>
        <w:spacing w:after="30" w:line="263" w:lineRule="auto"/>
        <w:ind w:right="622" w:hanging="360"/>
      </w:pPr>
      <w:r>
        <w:rPr>
          <w:color w:val="000000"/>
        </w:rPr>
        <w:t>Reactions: the concentration/amount of the species is determined by the kinetic laws of the reactions that modify the species (this is the default unless explicitly specified)</w:t>
      </w:r>
      <w:r>
        <w:t xml:space="preserve">  </w:t>
      </w:r>
    </w:p>
    <w:p w14:paraId="7AD2BCDE" w14:textId="77777777" w:rsidR="00F01467" w:rsidRDefault="00000000">
      <w:pPr>
        <w:numPr>
          <w:ilvl w:val="1"/>
          <w:numId w:val="4"/>
        </w:numPr>
        <w:spacing w:after="53" w:line="259" w:lineRule="auto"/>
        <w:ind w:right="622" w:hanging="360"/>
      </w:pPr>
      <w:r>
        <w:rPr>
          <w:color w:val="000000"/>
        </w:rPr>
        <w:t xml:space="preserve">Fixed: the concentration/amount of the species has a constant value </w:t>
      </w:r>
      <w:r>
        <w:t xml:space="preserve"> </w:t>
      </w:r>
    </w:p>
    <w:p w14:paraId="01A4999F" w14:textId="77777777" w:rsidR="00F01467" w:rsidRDefault="00000000">
      <w:pPr>
        <w:spacing w:after="30" w:line="263" w:lineRule="auto"/>
        <w:ind w:left="1493" w:right="622" w:firstLine="360"/>
      </w:pP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2A61DBD" w14:textId="77777777" w:rsidR="00F01467" w:rsidRDefault="00000000">
      <w:pPr>
        <w:numPr>
          <w:ilvl w:val="1"/>
          <w:numId w:val="4"/>
        </w:numPr>
        <w:spacing w:after="3" w:line="263" w:lineRule="auto"/>
        <w:ind w:right="622" w:hanging="360"/>
      </w:pPr>
      <w:r>
        <w:rPr>
          <w:color w:val="000000"/>
        </w:rPr>
        <w:t>ODE: the rate of change of the species concentration/amount is determined by an ordinary differential equation</w:t>
      </w:r>
      <w:r>
        <w:t xml:space="preserve">  </w:t>
      </w:r>
    </w:p>
    <w:p w14:paraId="59CF9F3F" w14:textId="77777777" w:rsidR="00F01467" w:rsidRDefault="00000000">
      <w:pPr>
        <w:spacing w:after="0" w:line="259" w:lineRule="auto"/>
        <w:ind w:left="413" w:firstLine="0"/>
      </w:pPr>
      <w:r>
        <w:t xml:space="preserve">  </w:t>
      </w:r>
    </w:p>
    <w:p w14:paraId="0D1D1316" w14:textId="77777777" w:rsidR="00F01467" w:rsidRDefault="00000000">
      <w:pPr>
        <w:ind w:left="1143" w:right="727"/>
      </w:pPr>
      <w:r>
        <w:t xml:space="preserve">For reactions, the node table contains the following columns:  </w:t>
      </w:r>
    </w:p>
    <w:p w14:paraId="2F71F109" w14:textId="77777777" w:rsidR="00F01467" w:rsidRDefault="00000000">
      <w:pPr>
        <w:numPr>
          <w:ilvl w:val="0"/>
          <w:numId w:val="4"/>
        </w:numPr>
        <w:spacing w:after="30" w:line="263" w:lineRule="auto"/>
        <w:ind w:right="622" w:hanging="360"/>
      </w:pPr>
      <w:r>
        <w:rPr>
          <w:color w:val="000000"/>
        </w:rPr>
        <w:t>Shared name</w:t>
      </w:r>
      <w:r>
        <w:t xml:space="preserve">  </w:t>
      </w:r>
    </w:p>
    <w:p w14:paraId="4138A908" w14:textId="77777777" w:rsidR="00F01467" w:rsidRDefault="00000000">
      <w:pPr>
        <w:numPr>
          <w:ilvl w:val="0"/>
          <w:numId w:val="4"/>
        </w:numPr>
        <w:spacing w:after="30" w:line="263" w:lineRule="auto"/>
        <w:ind w:right="622" w:hanging="360"/>
      </w:pPr>
      <w:r>
        <w:rPr>
          <w:color w:val="000000"/>
        </w:rPr>
        <w:t>Name</w:t>
      </w:r>
      <w:r>
        <w:t xml:space="preserve">  </w:t>
      </w:r>
    </w:p>
    <w:p w14:paraId="35B96BAD" w14:textId="77777777" w:rsidR="00F01467" w:rsidRDefault="00000000">
      <w:pPr>
        <w:numPr>
          <w:ilvl w:val="0"/>
          <w:numId w:val="4"/>
        </w:numPr>
        <w:spacing w:after="30" w:line="263" w:lineRule="auto"/>
        <w:ind w:right="622" w:hanging="360"/>
      </w:pPr>
      <w:r>
        <w:rPr>
          <w:color w:val="000000"/>
        </w:rPr>
        <w:t>Type: Reaction rev (reversible) or reaction irrev (irreversible)</w:t>
      </w:r>
      <w:r>
        <w:t xml:space="preserve">  </w:t>
      </w:r>
    </w:p>
    <w:p w14:paraId="2564A889"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21A25DB2"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6CF14BE7"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7FF9DFBD" w14:textId="77777777" w:rsidR="00F01467" w:rsidRDefault="00000000">
      <w:pPr>
        <w:numPr>
          <w:ilvl w:val="0"/>
          <w:numId w:val="4"/>
        </w:numPr>
        <w:spacing w:after="30" w:line="263" w:lineRule="auto"/>
        <w:ind w:right="622" w:hanging="360"/>
      </w:pPr>
      <w:r>
        <w:rPr>
          <w:color w:val="000000"/>
        </w:rPr>
        <w:t>Reversible (box checked if so, blank otherwise)</w:t>
      </w:r>
      <w:r>
        <w:t xml:space="preserve">  </w:t>
      </w:r>
    </w:p>
    <w:p w14:paraId="30095B8F" w14:textId="77777777" w:rsidR="00F01467" w:rsidRDefault="00000000">
      <w:pPr>
        <w:numPr>
          <w:ilvl w:val="0"/>
          <w:numId w:val="4"/>
        </w:numPr>
        <w:spacing w:after="30" w:line="263" w:lineRule="auto"/>
        <w:ind w:right="622" w:hanging="360"/>
      </w:pPr>
      <w:r>
        <w:rPr>
          <w:color w:val="000000"/>
        </w:rPr>
        <w:t>Chemical equation</w:t>
      </w:r>
      <w:r>
        <w:t xml:space="preserve">  </w:t>
      </w:r>
    </w:p>
    <w:p w14:paraId="720A4733" w14:textId="77777777" w:rsidR="00F01467" w:rsidRDefault="00000000">
      <w:pPr>
        <w:numPr>
          <w:ilvl w:val="0"/>
          <w:numId w:val="4"/>
        </w:numPr>
        <w:spacing w:after="41" w:line="255" w:lineRule="auto"/>
        <w:ind w:right="622" w:hanging="360"/>
      </w:pPr>
      <w:r>
        <w:rPr>
          <w:color w:val="000000"/>
        </w:rPr>
        <w:t>Rate law: name of the rate law (whether from COPASI’s function database or user-defined)</w:t>
      </w:r>
      <w:r>
        <w:t xml:space="preserve">  </w:t>
      </w:r>
    </w:p>
    <w:p w14:paraId="0F5A6FF5" w14:textId="77777777" w:rsidR="00F01467" w:rsidRDefault="00000000">
      <w:pPr>
        <w:numPr>
          <w:ilvl w:val="0"/>
          <w:numId w:val="4"/>
        </w:numPr>
        <w:spacing w:after="30" w:line="263" w:lineRule="auto"/>
        <w:ind w:right="622" w:hanging="360"/>
      </w:pPr>
      <w:r>
        <w:rPr>
          <w:color w:val="000000"/>
        </w:rPr>
        <w:t>Substrates (list of substrates, separated by comma)</w:t>
      </w:r>
      <w:r>
        <w:t xml:space="preserve">  </w:t>
      </w:r>
    </w:p>
    <w:p w14:paraId="1B85CA5F" w14:textId="77777777" w:rsidR="00F01467" w:rsidRDefault="00000000">
      <w:pPr>
        <w:numPr>
          <w:ilvl w:val="0"/>
          <w:numId w:val="4"/>
        </w:numPr>
        <w:spacing w:after="30" w:line="263" w:lineRule="auto"/>
        <w:ind w:right="622" w:hanging="360"/>
      </w:pPr>
      <w:r>
        <w:rPr>
          <w:color w:val="000000"/>
        </w:rPr>
        <w:t>Substrate units</w:t>
      </w:r>
      <w:r>
        <w:t xml:space="preserve">  </w:t>
      </w:r>
    </w:p>
    <w:p w14:paraId="76B1531C" w14:textId="77777777" w:rsidR="00F01467" w:rsidRDefault="00000000">
      <w:pPr>
        <w:numPr>
          <w:ilvl w:val="0"/>
          <w:numId w:val="4"/>
        </w:numPr>
        <w:spacing w:after="30" w:line="263" w:lineRule="auto"/>
        <w:ind w:right="622" w:hanging="360"/>
      </w:pPr>
      <w:r>
        <w:rPr>
          <w:color w:val="000000"/>
        </w:rPr>
        <w:t>Products (list of products, separated by comma)</w:t>
      </w:r>
      <w:r>
        <w:t xml:space="preserve">  </w:t>
      </w:r>
    </w:p>
    <w:p w14:paraId="0BCE46A5" w14:textId="77777777" w:rsidR="00F01467" w:rsidRDefault="00000000">
      <w:pPr>
        <w:numPr>
          <w:ilvl w:val="0"/>
          <w:numId w:val="4"/>
        </w:numPr>
        <w:spacing w:after="30" w:line="263" w:lineRule="auto"/>
        <w:ind w:right="622" w:hanging="360"/>
      </w:pPr>
      <w:r>
        <w:rPr>
          <w:color w:val="000000"/>
        </w:rPr>
        <w:t>Product units</w:t>
      </w:r>
      <w:r>
        <w:t xml:space="preserve">  </w:t>
      </w:r>
    </w:p>
    <w:p w14:paraId="0378E9F5" w14:textId="77777777" w:rsidR="00F01467" w:rsidRDefault="00000000">
      <w:pPr>
        <w:numPr>
          <w:ilvl w:val="0"/>
          <w:numId w:val="4"/>
        </w:numPr>
        <w:spacing w:after="30" w:line="263" w:lineRule="auto"/>
        <w:ind w:right="622" w:hanging="360"/>
      </w:pPr>
      <w:r>
        <w:rPr>
          <w:color w:val="000000"/>
        </w:rPr>
        <w:t>Modifiers (list of inhibitors, separated by comma)</w:t>
      </w:r>
      <w:r>
        <w:t xml:space="preserve">  </w:t>
      </w:r>
    </w:p>
    <w:p w14:paraId="50B41074" w14:textId="77777777" w:rsidR="00F01467" w:rsidRDefault="00000000">
      <w:pPr>
        <w:numPr>
          <w:ilvl w:val="0"/>
          <w:numId w:val="4"/>
        </w:numPr>
        <w:spacing w:after="30" w:line="263" w:lineRule="auto"/>
        <w:ind w:right="622" w:hanging="360"/>
      </w:pPr>
      <w:r>
        <w:rPr>
          <w:color w:val="000000"/>
        </w:rPr>
        <w:t>Modifier units</w:t>
      </w:r>
      <w:r>
        <w:t xml:space="preserve">  </w:t>
      </w:r>
    </w:p>
    <w:p w14:paraId="26E811AD" w14:textId="77777777" w:rsidR="00F01467" w:rsidRDefault="00000000">
      <w:pPr>
        <w:numPr>
          <w:ilvl w:val="0"/>
          <w:numId w:val="4"/>
        </w:numPr>
        <w:spacing w:after="70"/>
        <w:ind w:right="622" w:hanging="360"/>
      </w:pPr>
      <w:r>
        <w:rPr>
          <w:color w:val="000000"/>
        </w:rPr>
        <w:t>Parameter (list of parameters included in the rate law formula)</w:t>
      </w:r>
      <w:r>
        <w:t xml:space="preserve"> The edge table summarizes reaction type (reversible, irreversible) or if the substrate connecting to the reaction node is an inhibitor.</w:t>
      </w:r>
      <w:r>
        <w:rPr>
          <w:b/>
        </w:rPr>
        <w:t xml:space="preserve"> </w:t>
      </w:r>
      <w:r>
        <w:t xml:space="preserve"> </w:t>
      </w:r>
    </w:p>
    <w:p w14:paraId="2FFAE407" w14:textId="1DFA1F90" w:rsidR="00F01467" w:rsidRDefault="00DE1DD7">
      <w:pPr>
        <w:pStyle w:val="Heading1"/>
      </w:pPr>
      <w:r>
        <w:t xml:space="preserve">4- </w:t>
      </w:r>
      <w:bookmarkStart w:id="9" w:name="_Toc22728"/>
      <w:r>
        <w:t xml:space="preserve">Creating a New Model  </w:t>
      </w:r>
      <w:bookmarkEnd w:id="9"/>
    </w:p>
    <w:p w14:paraId="470AB3A3" w14:textId="4DFCFE25" w:rsidR="00F01467" w:rsidRDefault="00000000">
      <w:pPr>
        <w:spacing w:after="240" w:line="356" w:lineRule="auto"/>
        <w:ind w:left="398" w:right="727" w:firstLine="720"/>
      </w:pPr>
      <w:r>
        <w:t xml:space="preserve">This section summarizes the steps of creating a new model and the type of input expected from the user.  </w:t>
      </w:r>
    </w:p>
    <w:p w14:paraId="009A5EEB" w14:textId="00D054D5" w:rsidR="00F01467" w:rsidRDefault="00DE1DD7" w:rsidP="00FC2E86">
      <w:pPr>
        <w:pStyle w:val="Heading2"/>
        <w:ind w:left="0" w:firstLine="0"/>
      </w:pPr>
      <w:bookmarkStart w:id="10" w:name="_Toc22729"/>
      <w:r>
        <w:lastRenderedPageBreak/>
        <w:t xml:space="preserve">4.1- New Model Dialog  </w:t>
      </w:r>
      <w:bookmarkEnd w:id="10"/>
    </w:p>
    <w:p w14:paraId="3D3803A9" w14:textId="77777777" w:rsidR="00F01467" w:rsidRDefault="00000000">
      <w:pPr>
        <w:spacing w:line="356" w:lineRule="auto"/>
        <w:ind w:left="398" w:right="727" w:firstLine="720"/>
      </w:pPr>
      <w:r>
        <w:t xml:space="preserve">Clicking on the New COPASI Model button reveals a dialog for specifying the general features of the model.  </w:t>
      </w:r>
    </w:p>
    <w:p w14:paraId="3423CDB6" w14:textId="77777777" w:rsidR="00FC2E86" w:rsidRDefault="00FC2E86">
      <w:pPr>
        <w:spacing w:after="0" w:line="259" w:lineRule="auto"/>
        <w:ind w:left="0" w:right="1819" w:firstLine="0"/>
        <w:jc w:val="right"/>
        <w:rPr>
          <w:noProof/>
        </w:rPr>
      </w:pPr>
    </w:p>
    <w:p w14:paraId="28F13D45" w14:textId="6CE7A765" w:rsidR="00F01467" w:rsidRDefault="00FC2E86" w:rsidP="00FC2E86">
      <w:pPr>
        <w:spacing w:after="0" w:line="259" w:lineRule="auto"/>
        <w:ind w:left="0" w:right="1819" w:firstLine="0"/>
        <w:jc w:val="center"/>
      </w:pPr>
      <w:r>
        <w:rPr>
          <w:noProof/>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7"/>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Default="00000000">
      <w:pPr>
        <w:spacing w:after="0" w:line="259" w:lineRule="auto"/>
        <w:ind w:left="1133" w:firstLine="0"/>
      </w:pPr>
      <w:r>
        <w:t xml:space="preserve">  </w:t>
      </w:r>
    </w:p>
    <w:p w14:paraId="6DD0B210" w14:textId="77777777" w:rsidR="00356FD2" w:rsidRPr="00356FD2" w:rsidRDefault="00000000">
      <w:pPr>
        <w:spacing w:after="35" w:line="337" w:lineRule="auto"/>
        <w:ind w:left="1133" w:right="1889" w:firstLine="1200"/>
        <w:rPr>
          <w:b/>
          <w:bCs/>
        </w:rPr>
      </w:pPr>
      <w:r w:rsidRPr="00356FD2">
        <w:rPr>
          <w:b/>
          <w:bCs/>
          <w:i/>
        </w:rPr>
        <w:t xml:space="preserve">Figure 4: The Initial Dialog for Creating a Model </w:t>
      </w:r>
      <w:r w:rsidRPr="00356FD2">
        <w:rPr>
          <w:b/>
          <w:bCs/>
        </w:rPr>
        <w:t xml:space="preserve"> </w:t>
      </w:r>
    </w:p>
    <w:p w14:paraId="218AC05E" w14:textId="464F5DDD" w:rsidR="00F01467" w:rsidRDefault="00000000" w:rsidP="00356FD2">
      <w:pPr>
        <w:spacing w:after="35" w:line="337" w:lineRule="auto"/>
        <w:ind w:left="838" w:right="1889" w:firstLine="280"/>
      </w:pPr>
      <w:r>
        <w:t xml:space="preserve">Name: The name of the model  </w:t>
      </w:r>
    </w:p>
    <w:p w14:paraId="6302972F" w14:textId="77777777" w:rsidR="00F01467" w:rsidRDefault="00000000">
      <w:pPr>
        <w:spacing w:line="358" w:lineRule="auto"/>
        <w:ind w:left="398" w:right="727" w:firstLine="720"/>
      </w:pPr>
      <w:r>
        <w:t xml:space="preserve">Units: The units assigned here will be applied to the entirety of the model (i.e., concentrations, fluxes, parameters).   </w:t>
      </w:r>
    </w:p>
    <w:p w14:paraId="389699B6" w14:textId="77777777" w:rsidR="00F01467" w:rsidRDefault="00000000">
      <w:pPr>
        <w:spacing w:line="355" w:lineRule="auto"/>
        <w:ind w:left="398" w:right="727" w:firstLine="720"/>
      </w:pPr>
      <w: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Default="00000000">
      <w:pPr>
        <w:spacing w:line="358" w:lineRule="auto"/>
        <w:ind w:left="398" w:right="727" w:firstLine="720"/>
      </w:pPr>
      <w:r>
        <w:t xml:space="preserve">Comments: Cross-reference to literature, other comments you might want to notify the other users about the model.  </w:t>
      </w:r>
    </w:p>
    <w:p w14:paraId="2E840FDB" w14:textId="77777777" w:rsidR="00F01467" w:rsidRDefault="00000000">
      <w:pPr>
        <w:spacing w:line="358" w:lineRule="auto"/>
        <w:ind w:left="398" w:right="727" w:firstLine="720"/>
      </w:pPr>
      <w:r>
        <w:t xml:space="preserve">Clicking on </w:t>
      </w:r>
      <w:r>
        <w:rPr>
          <w:i/>
        </w:rPr>
        <w:t>Create</w:t>
      </w:r>
      <w:r>
        <w:t xml:space="preserve"> creates an empty model and a corresponding empty Cytoscape network.   </w:t>
      </w:r>
    </w:p>
    <w:p w14:paraId="1B60FFFB" w14:textId="77777777" w:rsidR="00F01467" w:rsidRDefault="00000000">
      <w:pPr>
        <w:spacing w:after="37" w:line="358" w:lineRule="auto"/>
        <w:ind w:left="398" w:right="727" w:firstLine="720"/>
      </w:pPr>
      <w:r>
        <w:t xml:space="preserve">The CytoCopasi panel now displays new buttons that enable users to populate the model.  </w:t>
      </w:r>
    </w:p>
    <w:p w14:paraId="2CFB8969" w14:textId="1BB18830" w:rsidR="00FC2E86" w:rsidRDefault="00DE1DD7" w:rsidP="00DE1DD7">
      <w:pPr>
        <w:pStyle w:val="Heading2"/>
      </w:pPr>
      <w:r>
        <w:t>4.2- N</w:t>
      </w:r>
      <w:r w:rsidR="00FC2E86">
        <w:t xml:space="preserve">ew Compartment Dialog  </w:t>
      </w:r>
    </w:p>
    <w:p w14:paraId="6690BDC4" w14:textId="4CAF5D90" w:rsidR="00FC2E86" w:rsidRDefault="00FC2E86">
      <w:pPr>
        <w:spacing w:after="37" w:line="358" w:lineRule="auto"/>
        <w:ind w:left="398" w:right="727" w:firstLine="720"/>
        <w:rPr>
          <w:noProof/>
        </w:rPr>
      </w:pPr>
      <w:r>
        <w:rPr>
          <w:noProof/>
        </w:rPr>
        <w:t>Similar to COPASI, species are contained in compartments. The user has the option to define compartments by clicking on “Add New Compartment”.</w:t>
      </w:r>
    </w:p>
    <w:p w14:paraId="41EB8403" w14:textId="4DB9A8E2" w:rsidR="00FC2E86" w:rsidRDefault="00FC2E86">
      <w:pPr>
        <w:spacing w:after="37" w:line="358" w:lineRule="auto"/>
        <w:ind w:left="398" w:right="727" w:firstLine="720"/>
      </w:pPr>
      <w:r>
        <w:rPr>
          <w:noProof/>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8"/>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Default="00FC2E86" w:rsidP="00FC2E86">
      <w:pPr>
        <w:spacing w:after="37" w:line="358" w:lineRule="auto"/>
        <w:ind w:left="398" w:right="727" w:firstLine="720"/>
      </w:pPr>
      <w:r>
        <w:t>Figure 5: New Compartment Dialog</w:t>
      </w:r>
    </w:p>
    <w:p w14:paraId="59A5EE10" w14:textId="0B6DF823" w:rsidR="00FC2E86" w:rsidRDefault="00FC2E86">
      <w:pPr>
        <w:spacing w:after="37" w:line="358" w:lineRule="auto"/>
        <w:ind w:left="398" w:right="727" w:firstLine="720"/>
      </w:pPr>
      <w:r>
        <w:t>Note: It is possible to start creating new species or reactions without this step. In that case, CytoCopasi will create a default compartment with a volume of 1 unit.</w:t>
      </w:r>
    </w:p>
    <w:p w14:paraId="7348F53B" w14:textId="2D961EDC" w:rsidR="00F01467" w:rsidRDefault="00DE1DD7" w:rsidP="00DE1DD7">
      <w:pPr>
        <w:pStyle w:val="Heading2"/>
      </w:pPr>
      <w:bookmarkStart w:id="11" w:name="_Toc22730"/>
      <w:r>
        <w:t xml:space="preserve">4.3- New Species Dialog  </w:t>
      </w:r>
      <w:bookmarkEnd w:id="11"/>
    </w:p>
    <w:p w14:paraId="50F4C95A" w14:textId="77777777" w:rsidR="00F01467" w:rsidRDefault="00000000" w:rsidP="00FC2E86">
      <w:pPr>
        <w:tabs>
          <w:tab w:val="center" w:pos="413"/>
          <w:tab w:val="center" w:pos="407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Clicking on Add Species brings up the New Species dialog.  </w:t>
      </w:r>
    </w:p>
    <w:p w14:paraId="3EB9FB15" w14:textId="77777777" w:rsidR="006C6708" w:rsidRDefault="006C6708" w:rsidP="00FC2E86">
      <w:pPr>
        <w:spacing w:after="193" w:line="259" w:lineRule="auto"/>
        <w:ind w:left="0" w:right="2223" w:firstLine="0"/>
        <w:jc w:val="right"/>
        <w:rPr>
          <w:noProof/>
        </w:rPr>
      </w:pPr>
    </w:p>
    <w:p w14:paraId="0AFC7CDE" w14:textId="0AE2ED65" w:rsidR="00FC2E86" w:rsidRDefault="006C6708" w:rsidP="00FC2E86">
      <w:pPr>
        <w:spacing w:after="193" w:line="259" w:lineRule="auto"/>
        <w:ind w:left="0" w:right="2223" w:firstLine="0"/>
        <w:jc w:val="right"/>
      </w:pPr>
      <w:r>
        <w:rPr>
          <w:noProof/>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9"/>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867A08" w14:textId="78AD4ABD" w:rsidR="00F01467" w:rsidRDefault="00000000" w:rsidP="00FC2E86">
      <w:pPr>
        <w:spacing w:after="193" w:line="259" w:lineRule="auto"/>
        <w:ind w:left="0" w:right="2223" w:firstLine="0"/>
        <w:jc w:val="right"/>
      </w:pPr>
      <w:r>
        <w:t xml:space="preserve">Figure </w:t>
      </w:r>
      <w:r w:rsidR="00FC2E86">
        <w:t>6</w:t>
      </w:r>
      <w:r>
        <w:t xml:space="preserve">: The Dialog Window for Adding a New Metabolite  </w:t>
      </w:r>
    </w:p>
    <w:p w14:paraId="34044F50" w14:textId="77777777" w:rsidR="00F01467" w:rsidRDefault="00000000">
      <w:pPr>
        <w:spacing w:after="112"/>
        <w:ind w:left="1143" w:right="727"/>
      </w:pPr>
      <w:r>
        <w:t xml:space="preserve">Name: Name of the metabolite (e.g., Glucose, ATP, C3H7NO)  </w:t>
      </w:r>
    </w:p>
    <w:p w14:paraId="246371B4" w14:textId="77777777" w:rsidR="00F01467" w:rsidRDefault="00000000">
      <w:pPr>
        <w:spacing w:line="358" w:lineRule="auto"/>
        <w:ind w:left="398" w:right="727" w:firstLine="720"/>
      </w:pPr>
      <w:r>
        <w:t xml:space="preserve">Initial Concentration: The species concentration before the simulation is run on the model.  </w:t>
      </w:r>
    </w:p>
    <w:p w14:paraId="160DBE5D" w14:textId="77777777" w:rsidR="00F01467" w:rsidRDefault="00000000">
      <w:pPr>
        <w:spacing w:after="177"/>
        <w:ind w:left="1143" w:right="727"/>
      </w:pPr>
      <w:r>
        <w:t xml:space="preserve">Status: Determines how the concentration varies.  </w:t>
      </w:r>
    </w:p>
    <w:p w14:paraId="284CC390" w14:textId="77777777" w:rsidR="00F01467" w:rsidRDefault="00000000">
      <w:pPr>
        <w:numPr>
          <w:ilvl w:val="0"/>
          <w:numId w:val="5"/>
        </w:numPr>
        <w:spacing w:after="30" w:line="263" w:lineRule="auto"/>
        <w:ind w:right="749" w:hanging="360"/>
      </w:pPr>
      <w:r>
        <w:rPr>
          <w:color w:val="000000"/>
        </w:rPr>
        <w:t>Reactions: the concentration/amount of the species is determined by the kinetic laws of the reactions that modify the species (this is the default unless explicitly specified)</w:t>
      </w:r>
      <w:r>
        <w:t xml:space="preserve">  </w:t>
      </w:r>
      <w:r>
        <w:rPr>
          <w:rFonts w:ascii="Courier New" w:eastAsia="Courier New" w:hAnsi="Courier New" w:cs="Courier New"/>
        </w:rPr>
        <w:t>o</w:t>
      </w:r>
      <w:r>
        <w:rPr>
          <w:rFonts w:ascii="Arial" w:eastAsia="Arial" w:hAnsi="Arial" w:cs="Arial"/>
        </w:rPr>
        <w:t xml:space="preserve"> </w:t>
      </w:r>
      <w:r>
        <w:rPr>
          <w:color w:val="000000"/>
        </w:rPr>
        <w:t xml:space="preserve">Fixed: the concentration/amount of the species has a constant value </w:t>
      </w:r>
      <w:r>
        <w:t xml:space="preserve"> </w:t>
      </w: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3F7339F" w14:textId="77777777" w:rsidR="00F01467" w:rsidRDefault="00000000">
      <w:pPr>
        <w:numPr>
          <w:ilvl w:val="0"/>
          <w:numId w:val="5"/>
        </w:numPr>
        <w:spacing w:after="3" w:line="263" w:lineRule="auto"/>
        <w:ind w:right="749" w:hanging="360"/>
      </w:pPr>
      <w:r>
        <w:rPr>
          <w:color w:val="000000"/>
        </w:rPr>
        <w:lastRenderedPageBreak/>
        <w:t>ODE: the rate of change of the species concentration/amount is determined by an ordinary differential equation</w:t>
      </w:r>
      <w:r>
        <w:t xml:space="preserve">  </w:t>
      </w:r>
    </w:p>
    <w:p w14:paraId="5D84191A" w14:textId="77777777" w:rsidR="00F01467" w:rsidRDefault="00000000">
      <w:pPr>
        <w:spacing w:after="215" w:line="259" w:lineRule="auto"/>
        <w:ind w:left="413" w:firstLine="0"/>
      </w:pPr>
      <w:r>
        <w:t xml:space="preserve">  </w:t>
      </w:r>
    </w:p>
    <w:p w14:paraId="2FC3D915" w14:textId="60476F35" w:rsidR="00F01467" w:rsidRDefault="00DE1DD7">
      <w:pPr>
        <w:pStyle w:val="Heading2"/>
        <w:spacing w:after="0"/>
        <w:ind w:left="393"/>
      </w:pPr>
      <w:bookmarkStart w:id="12" w:name="_Toc22731"/>
      <w:r>
        <w:t xml:space="preserve">4.4- New Reaction Dialog  </w:t>
      </w:r>
      <w:bookmarkEnd w:id="12"/>
    </w:p>
    <w:p w14:paraId="076BBDEB" w14:textId="77777777" w:rsidR="00F01467" w:rsidRDefault="00000000">
      <w:pPr>
        <w:spacing w:after="1" w:line="252" w:lineRule="auto"/>
        <w:ind w:left="393" w:right="674" w:firstLine="720"/>
      </w:pPr>
      <w:r>
        <w:t xml:space="preserve">After creating your model, click on the “New Reaction” button at the bottom of the panel.  </w:t>
      </w:r>
    </w:p>
    <w:p w14:paraId="4B619831" w14:textId="77777777" w:rsidR="00F01467" w:rsidRDefault="00000000">
      <w:pPr>
        <w:spacing w:after="5" w:line="237" w:lineRule="auto"/>
        <w:ind w:left="383" w:right="860" w:firstLine="720"/>
        <w:jc w:val="both"/>
      </w:pPr>
      <w:r>
        <w:t xml:space="preserve">Creating a new reaction in CytoCopasi generates one node for each reactant, one reaction node, and one node for each product, followed by the edges to connect the nodes.   </w:t>
      </w:r>
    </w:p>
    <w:p w14:paraId="7A187600" w14:textId="77777777" w:rsidR="00F01467" w:rsidRDefault="00000000">
      <w:pPr>
        <w:spacing w:after="0" w:line="259" w:lineRule="auto"/>
        <w:ind w:left="1133" w:firstLine="0"/>
      </w:pPr>
      <w:r>
        <w:t xml:space="preserve">  </w:t>
      </w:r>
    </w:p>
    <w:p w14:paraId="1773D4EA" w14:textId="77777777" w:rsidR="00F01467" w:rsidRDefault="00000000">
      <w:pPr>
        <w:ind w:left="398" w:right="727" w:firstLine="720"/>
      </w:pPr>
      <w:r>
        <w:t xml:space="preserve">You need to define the name of the reaction, its formula, rate law, and corresponding parameter values.  </w:t>
      </w:r>
    </w:p>
    <w:p w14:paraId="51BBD2AC" w14:textId="77777777" w:rsidR="00F01467" w:rsidRDefault="00000000">
      <w:pPr>
        <w:spacing w:after="0" w:line="259" w:lineRule="auto"/>
        <w:ind w:left="1133" w:firstLine="0"/>
      </w:pPr>
      <w:r>
        <w:t xml:space="preserve">  </w:t>
      </w:r>
    </w:p>
    <w:p w14:paraId="76B392DC" w14:textId="77777777" w:rsidR="00BF5999" w:rsidRDefault="00BF5999">
      <w:pPr>
        <w:spacing w:after="232" w:line="259" w:lineRule="auto"/>
        <w:ind w:left="0" w:right="2146" w:firstLine="0"/>
        <w:jc w:val="right"/>
        <w:rPr>
          <w:noProof/>
        </w:rPr>
      </w:pPr>
    </w:p>
    <w:p w14:paraId="2D8DFD22" w14:textId="441BB9CC" w:rsidR="00F01467" w:rsidRDefault="00BF5999">
      <w:pPr>
        <w:spacing w:after="232" w:line="259" w:lineRule="auto"/>
        <w:ind w:left="0" w:right="2146" w:firstLine="0"/>
        <w:jc w:val="right"/>
      </w:pPr>
      <w:r>
        <w:rPr>
          <w:noProof/>
        </w:rPr>
        <w:drawing>
          <wp:inline distT="0" distB="0" distL="0" distR="0" wp14:anchorId="33CE6C95" wp14:editId="373E54BA">
            <wp:extent cx="3436246" cy="3529194"/>
            <wp:effectExtent l="0" t="0" r="0" b="0"/>
            <wp:docPr id="13369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2453" name=""/>
                    <pic:cNvPicPr/>
                  </pic:nvPicPr>
                  <pic:blipFill rotWithShape="1">
                    <a:blip r:embed="rId20"/>
                    <a:srcRect l="28479" t="10248" r="28257" b="10765"/>
                    <a:stretch/>
                  </pic:blipFill>
                  <pic:spPr bwMode="auto">
                    <a:xfrm>
                      <a:off x="0" y="0"/>
                      <a:ext cx="3453332" cy="35467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237A198" w14:textId="153A8C58" w:rsidR="00F01467" w:rsidRDefault="00000000" w:rsidP="00E45BC4">
      <w:pPr>
        <w:spacing w:after="35" w:line="331" w:lineRule="auto"/>
        <w:ind w:left="2129" w:right="1303" w:hanging="1697"/>
      </w:pPr>
      <w:r>
        <w:rPr>
          <w:b/>
          <w:sz w:val="28"/>
        </w:rPr>
        <w:t xml:space="preserve">  </w:t>
      </w:r>
      <w:r>
        <w:rPr>
          <w:i/>
        </w:rPr>
        <w:t xml:space="preserve">Figure </w:t>
      </w:r>
      <w:r w:rsidR="00BF5999">
        <w:rPr>
          <w:i/>
        </w:rPr>
        <w:t>7</w:t>
      </w:r>
      <w:r>
        <w:rPr>
          <w:i/>
        </w:rPr>
        <w:t xml:space="preserve">: Creating a New Reaction - involves specifying the chemical equation, the rate law, and assigning parameter values </w:t>
      </w:r>
      <w:r>
        <w:t xml:space="preserve"> </w:t>
      </w:r>
    </w:p>
    <w:p w14:paraId="5B3F4A1D" w14:textId="77777777" w:rsidR="00F01467" w:rsidRDefault="00000000">
      <w:pPr>
        <w:pStyle w:val="Heading3"/>
        <w:spacing w:after="0"/>
        <w:ind w:left="1113"/>
      </w:pPr>
      <w:bookmarkStart w:id="13" w:name="_Toc22732"/>
      <w:r>
        <w:rPr>
          <w:rFonts w:ascii="Cambria" w:eastAsia="Cambria" w:hAnsi="Cambria" w:cs="Cambria"/>
          <w:color w:val="00000A"/>
          <w:sz w:val="28"/>
        </w:rPr>
        <w:t xml:space="preserve">Chemical Equation </w:t>
      </w:r>
      <w:r>
        <w:t xml:space="preserve"> </w:t>
      </w:r>
      <w:bookmarkEnd w:id="13"/>
    </w:p>
    <w:p w14:paraId="260B2B27" w14:textId="77777777" w:rsidR="00F01467" w:rsidRDefault="00000000">
      <w:pPr>
        <w:spacing w:after="0" w:line="259" w:lineRule="auto"/>
        <w:ind w:left="1133" w:firstLine="0"/>
      </w:pPr>
      <w:r>
        <w:t xml:space="preserve">  </w:t>
      </w:r>
    </w:p>
    <w:p w14:paraId="1583513C" w14:textId="77777777" w:rsidR="00F01467" w:rsidRDefault="00000000">
      <w:pPr>
        <w:ind w:left="398" w:right="727" w:firstLine="720"/>
      </w:pPr>
      <w:r>
        <w:t xml:space="preserve">The syntax for the reaction formula follows that of COPASI, where “=” indicates a reversible reaction, while “-&gt;” denotes an irreversible reaction. Furthermore, if the reaction rate is affected by a modifier metabolite (e.g., an </w:t>
      </w:r>
      <w:r>
        <w:lastRenderedPageBreak/>
        <w:t xml:space="preserve">inhibitor), you need to type it following a “;” sign. For instance, the transition of A to X, inhibited by the metabolite B, would be written as follows:  </w:t>
      </w:r>
    </w:p>
    <w:p w14:paraId="69D02B02" w14:textId="77777777" w:rsidR="00F01467" w:rsidRDefault="00000000">
      <w:pPr>
        <w:spacing w:after="0" w:line="259" w:lineRule="auto"/>
        <w:ind w:left="1133" w:firstLine="0"/>
      </w:pPr>
      <w:r>
        <w:t xml:space="preserve">  </w:t>
      </w:r>
    </w:p>
    <w:p w14:paraId="720EDF1D" w14:textId="77777777" w:rsidR="00F01467" w:rsidRDefault="00000000">
      <w:pPr>
        <w:spacing w:after="331"/>
        <w:ind w:left="1143" w:right="727"/>
      </w:pPr>
      <w:r>
        <w:t xml:space="preserve">A=X;B  </w:t>
      </w:r>
    </w:p>
    <w:p w14:paraId="3F92513F" w14:textId="77777777" w:rsidR="00F01467" w:rsidRDefault="00000000">
      <w:pPr>
        <w:pStyle w:val="Heading3"/>
        <w:spacing w:after="0"/>
        <w:ind w:left="1118" w:firstLine="0"/>
      </w:pPr>
      <w:bookmarkStart w:id="14" w:name="_Toc22733"/>
      <w:r>
        <w:rPr>
          <w:rFonts w:ascii="Cambria" w:eastAsia="Cambria" w:hAnsi="Cambria" w:cs="Cambria"/>
          <w:color w:val="00000A"/>
          <w:sz w:val="28"/>
        </w:rPr>
        <w:t xml:space="preserve">Rate Law from CytoCopasi’s Function Database </w:t>
      </w:r>
      <w:r>
        <w:t xml:space="preserve"> </w:t>
      </w:r>
      <w:bookmarkEnd w:id="14"/>
    </w:p>
    <w:p w14:paraId="6B43C583" w14:textId="77777777" w:rsidR="00F01467" w:rsidRDefault="00000000">
      <w:pPr>
        <w:ind w:left="398" w:right="727" w:firstLine="720"/>
      </w:pPr>
      <w:r>
        <w:t xml:space="preserve">Click on “Commit” to register the chemical equation. This will prompt CytoCopasi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Default="00000000">
      <w:pPr>
        <w:spacing w:after="35" w:line="259" w:lineRule="auto"/>
        <w:ind w:left="1133" w:firstLine="0"/>
      </w:pPr>
      <w:r>
        <w:t xml:space="preserve">  </w:t>
      </w:r>
    </w:p>
    <w:p w14:paraId="05063BF3" w14:textId="77777777" w:rsidR="00F01467" w:rsidRDefault="00000000">
      <w:pPr>
        <w:pStyle w:val="Heading3"/>
        <w:spacing w:after="0"/>
        <w:ind w:left="1113"/>
      </w:pPr>
      <w:bookmarkStart w:id="15" w:name="_Toc22734"/>
      <w:r>
        <w:rPr>
          <w:rFonts w:ascii="Cambria" w:eastAsia="Cambria" w:hAnsi="Cambria" w:cs="Cambria"/>
          <w:color w:val="00000A"/>
          <w:sz w:val="28"/>
        </w:rPr>
        <w:t xml:space="preserve">Rate Law - Custom </w:t>
      </w:r>
      <w:r>
        <w:t xml:space="preserve"> </w:t>
      </w:r>
      <w:bookmarkEnd w:id="15"/>
    </w:p>
    <w:p w14:paraId="7E34AD08" w14:textId="77777777" w:rsidR="00BF5999" w:rsidRDefault="00000000" w:rsidP="00BF5999">
      <w:pPr>
        <w:spacing w:after="196" w:line="259" w:lineRule="auto"/>
        <w:ind w:left="2071" w:firstLine="0"/>
      </w:pPr>
      <w:r>
        <w:rPr>
          <w:noProof/>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1"/>
                    <a:stretch>
                      <a:fillRect/>
                    </a:stretch>
                  </pic:blipFill>
                  <pic:spPr>
                    <a:xfrm>
                      <a:off x="0" y="0"/>
                      <a:ext cx="3379470" cy="2623693"/>
                    </a:xfrm>
                    <a:prstGeom prst="rect">
                      <a:avLst/>
                    </a:prstGeom>
                  </pic:spPr>
                </pic:pic>
              </a:graphicData>
            </a:graphic>
          </wp:inline>
        </w:drawing>
      </w:r>
      <w:r>
        <w:t xml:space="preserve"> </w:t>
      </w:r>
    </w:p>
    <w:p w14:paraId="55F0C33A" w14:textId="45DF02D1" w:rsidR="00F01467" w:rsidRDefault="00BF5999" w:rsidP="00BF5999">
      <w:pPr>
        <w:spacing w:after="196" w:line="259" w:lineRule="auto"/>
        <w:ind w:left="2071" w:firstLine="0"/>
      </w:pPr>
      <w:r>
        <w:t xml:space="preserve">Figure 8: Defining a Custom Rate Law - after committing the rate law formula, you need to assign  variables to one of the four types of model entitites: Substrate, Product, Modifier, Parameter  </w:t>
      </w:r>
    </w:p>
    <w:p w14:paraId="107E5B65" w14:textId="77777777" w:rsidR="00F01467" w:rsidRDefault="00000000">
      <w:pPr>
        <w:spacing w:after="1" w:line="252" w:lineRule="auto"/>
        <w:ind w:left="393" w:right="674" w:firstLine="720"/>
      </w:pPr>
      <w:r>
        <w:t xml:space="preserve">In addition to the function database, CytoCopasi offers the option to assign a custom rate law. Click on “New Rate Law” to open a pop-up dialog, where you can type the formula for your rate law. Click on “Commit” to register the formula.  </w:t>
      </w:r>
    </w:p>
    <w:p w14:paraId="5A84E491" w14:textId="77777777" w:rsidR="00F01467" w:rsidRDefault="00000000">
      <w:pPr>
        <w:spacing w:after="0" w:line="259" w:lineRule="auto"/>
        <w:ind w:left="413" w:firstLine="0"/>
      </w:pPr>
      <w:r>
        <w:t xml:space="preserve">  </w:t>
      </w:r>
    </w:p>
    <w:p w14:paraId="37417554" w14:textId="77777777" w:rsidR="00F01467" w:rsidRDefault="00000000">
      <w:pPr>
        <w:ind w:left="398" w:right="727" w:firstLine="720"/>
      </w:pPr>
      <w: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Default="00000000">
      <w:pPr>
        <w:spacing w:after="0" w:line="259" w:lineRule="auto"/>
        <w:ind w:left="1133" w:firstLine="0"/>
      </w:pPr>
      <w:r>
        <w:t xml:space="preserve">  </w:t>
      </w:r>
    </w:p>
    <w:p w14:paraId="39DDCBD2" w14:textId="77777777" w:rsidR="00F01467" w:rsidRDefault="00000000">
      <w:pPr>
        <w:pStyle w:val="Heading3"/>
        <w:spacing w:after="0"/>
        <w:ind w:left="1113"/>
      </w:pPr>
      <w:bookmarkStart w:id="16" w:name="_Toc22735"/>
      <w:r>
        <w:rPr>
          <w:rFonts w:ascii="Cambria" w:eastAsia="Cambria" w:hAnsi="Cambria" w:cs="Cambria"/>
          <w:color w:val="00000A"/>
          <w:sz w:val="28"/>
        </w:rPr>
        <w:t xml:space="preserve">Parameter Query via BRENDA </w:t>
      </w:r>
      <w:r>
        <w:t xml:space="preserve"> </w:t>
      </w:r>
      <w:bookmarkEnd w:id="16"/>
    </w:p>
    <w:p w14:paraId="0CE0F8DB" w14:textId="5A5B3654" w:rsidR="00F01467" w:rsidRDefault="00000000" w:rsidP="00576BBF">
      <w:pPr>
        <w:ind w:left="418" w:right="727"/>
      </w:pPr>
      <w:r>
        <w:t xml:space="preserve"> </w:t>
      </w:r>
      <w:r w:rsidR="00356FD2">
        <w:tab/>
      </w:r>
      <w:r w:rsidR="00576BBF">
        <w:t xml:space="preserve">       </w:t>
      </w:r>
      <w:r>
        <w:t xml:space="preserve">We often rely on online pathway and enzyme kinetics databases to construct meaningful systems biology models.  Through Simple Object Access Protocol (SOAP), </w:t>
      </w:r>
      <w:r>
        <w:lastRenderedPageBreak/>
        <w:t xml:space="preserve">CytoCOPASI provides rapid access to BRENDA, a comprehensive enzyme functional database, allowing you to make rapid queries about organism-specific parameters, such as Km, Ki, and Kcat. You can also view the experimental conditions, such as pH and temperature, under which the kinetics experiments were performed.  </w:t>
      </w:r>
    </w:p>
    <w:p w14:paraId="2DB79A90" w14:textId="77777777" w:rsidR="00F01467" w:rsidRDefault="00000000">
      <w:pPr>
        <w:spacing w:after="0" w:line="259" w:lineRule="auto"/>
        <w:ind w:left="413" w:firstLine="0"/>
      </w:pPr>
      <w:r>
        <w:t xml:space="preserve">  </w:t>
      </w:r>
    </w:p>
    <w:p w14:paraId="77B15835" w14:textId="4C11CF21" w:rsidR="00F01467" w:rsidRDefault="00000000" w:rsidP="00576BBF">
      <w:pPr>
        <w:ind w:left="418" w:right="727" w:firstLine="720"/>
      </w:pPr>
      <w:r>
        <w:t xml:space="preserve">Before you can use this feature, you need to register and create an account on BRENDA’s website. It is zero-cost.  </w:t>
      </w:r>
    </w:p>
    <w:p w14:paraId="6991D78C" w14:textId="77777777" w:rsidR="00F01467" w:rsidRDefault="00000000">
      <w:pPr>
        <w:spacing w:after="0" w:line="259" w:lineRule="auto"/>
        <w:ind w:left="413" w:firstLine="0"/>
      </w:pPr>
      <w:r>
        <w:t xml:space="preserve">  </w:t>
      </w:r>
    </w:p>
    <w:p w14:paraId="1B06FE16" w14:textId="7D85FD0A" w:rsidR="00F01467" w:rsidRDefault="00000000">
      <w:pPr>
        <w:spacing w:after="1" w:line="252" w:lineRule="auto"/>
        <w:ind w:left="403" w:right="674"/>
      </w:pPr>
      <w:r>
        <w:t xml:space="preserve">  </w:t>
      </w:r>
      <w:r w:rsidR="00576BBF">
        <w:tab/>
        <w:t xml:space="preserve">        </w:t>
      </w:r>
      <w:r>
        <w:t xml:space="preserve">On the reaction dialog, you need to click on “Parameters” to enable the “Ask BRENDA” button, which appears under the parameter fields.  </w:t>
      </w:r>
    </w:p>
    <w:p w14:paraId="764E5EDE" w14:textId="77777777" w:rsidR="00F01467" w:rsidRDefault="00000000">
      <w:pPr>
        <w:spacing w:after="3" w:line="259" w:lineRule="auto"/>
        <w:ind w:left="413" w:firstLine="0"/>
      </w:pPr>
      <w:r>
        <w:t xml:space="preserve">  </w:t>
      </w:r>
    </w:p>
    <w:p w14:paraId="379A526D" w14:textId="77777777" w:rsidR="00F01467" w:rsidRDefault="00000000">
      <w:pPr>
        <w:tabs>
          <w:tab w:val="center" w:pos="413"/>
          <w:tab w:val="center" w:pos="443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Enter your login details to sign in. This might take a few seconds.  </w:t>
      </w:r>
    </w:p>
    <w:p w14:paraId="3658E91A" w14:textId="77777777" w:rsidR="00F01467" w:rsidRDefault="00000000">
      <w:pPr>
        <w:spacing w:after="0" w:line="259" w:lineRule="auto"/>
        <w:ind w:left="413" w:firstLine="0"/>
      </w:pPr>
      <w:r>
        <w:t xml:space="preserve">    </w:t>
      </w:r>
    </w:p>
    <w:p w14:paraId="0BF36B8E" w14:textId="5EEC3D51" w:rsidR="00F01467" w:rsidRDefault="00000000" w:rsidP="00576BBF">
      <w:pPr>
        <w:ind w:left="10" w:right="727"/>
      </w:pPr>
      <w:r>
        <w:t xml:space="preserve">In the next window, enter the name of the enzyme you want to find parameters for. Select the organism from the dropdown list. Then, specify the parameter you are interested in (Km, Ki, or Kcat). Click “Search”; the query may take a few seconds.  </w:t>
      </w:r>
    </w:p>
    <w:p w14:paraId="1561E8E6" w14:textId="77777777" w:rsidR="00BF5999" w:rsidRDefault="00000000" w:rsidP="00BF5999">
      <w:pPr>
        <w:spacing w:after="304" w:line="259" w:lineRule="auto"/>
        <w:ind w:left="0" w:right="732" w:firstLine="0"/>
        <w:jc w:val="center"/>
      </w:pPr>
      <w:r>
        <w:rPr>
          <w:noProof/>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22"/>
                    <a:stretch>
                      <a:fillRect/>
                    </a:stretch>
                  </pic:blipFill>
                  <pic:spPr>
                    <a:xfrm>
                      <a:off x="0" y="0"/>
                      <a:ext cx="2122678" cy="1518285"/>
                    </a:xfrm>
                    <a:prstGeom prst="rect">
                      <a:avLst/>
                    </a:prstGeom>
                  </pic:spPr>
                </pic:pic>
              </a:graphicData>
            </a:graphic>
          </wp:inline>
        </w:drawing>
      </w:r>
      <w:r>
        <w:t xml:space="preserve"> </w:t>
      </w:r>
    </w:p>
    <w:p w14:paraId="711D4E95" w14:textId="25DF29E6" w:rsidR="00F01467" w:rsidRDefault="00000000" w:rsidP="00BF5999">
      <w:pPr>
        <w:spacing w:after="304" w:line="259" w:lineRule="auto"/>
        <w:ind w:left="0" w:right="732" w:firstLine="0"/>
        <w:jc w:val="center"/>
      </w:pPr>
      <w:r>
        <w:t xml:space="preserve">Figure </w:t>
      </w:r>
      <w:r w:rsidR="00BF5999">
        <w:t>9</w:t>
      </w:r>
      <w:r>
        <w:t xml:space="preserve">: BRENDA Login Window  </w:t>
      </w:r>
    </w:p>
    <w:p w14:paraId="0C5C9CB3" w14:textId="77777777" w:rsidR="00F01467" w:rsidRDefault="00000000">
      <w:pPr>
        <w:spacing w:after="0" w:line="259" w:lineRule="auto"/>
        <w:ind w:left="413" w:firstLine="0"/>
      </w:pPr>
      <w:r>
        <w:t xml:space="preserve">  </w:t>
      </w:r>
    </w:p>
    <w:p w14:paraId="2955601A" w14:textId="77777777" w:rsidR="00BF5999" w:rsidRDefault="00000000" w:rsidP="00BF5999">
      <w:pPr>
        <w:spacing w:after="0" w:line="259" w:lineRule="auto"/>
        <w:ind w:left="0" w:right="2086" w:firstLine="0"/>
        <w:jc w:val="right"/>
      </w:pPr>
      <w:r>
        <w:rPr>
          <w:noProof/>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3"/>
                    <a:stretch>
                      <a:fillRect/>
                    </a:stretch>
                  </pic:blipFill>
                  <pic:spPr>
                    <a:xfrm>
                      <a:off x="0" y="0"/>
                      <a:ext cx="3699510" cy="2069211"/>
                    </a:xfrm>
                    <a:prstGeom prst="rect">
                      <a:avLst/>
                    </a:prstGeom>
                  </pic:spPr>
                </pic:pic>
              </a:graphicData>
            </a:graphic>
          </wp:inline>
        </w:drawing>
      </w:r>
      <w:r>
        <w:t xml:space="preserve"> </w:t>
      </w:r>
    </w:p>
    <w:p w14:paraId="4CB5A262" w14:textId="78812D43" w:rsidR="00F01467" w:rsidRDefault="00000000" w:rsidP="00BF5999">
      <w:pPr>
        <w:spacing w:after="0" w:line="259" w:lineRule="auto"/>
        <w:ind w:left="0" w:right="2086" w:firstLine="0"/>
        <w:jc w:val="center"/>
      </w:pPr>
      <w:r>
        <w:t xml:space="preserve">Figure </w:t>
      </w:r>
      <w:r w:rsidR="00BF5999">
        <w:t>10</w:t>
      </w:r>
      <w:r>
        <w:t xml:space="preserve">: BRENDA Enzyme Query  </w:t>
      </w:r>
    </w:p>
    <w:p w14:paraId="6F235C3F" w14:textId="77777777" w:rsidR="00F01467" w:rsidRDefault="00000000">
      <w:pPr>
        <w:spacing w:after="0" w:line="259" w:lineRule="auto"/>
        <w:ind w:left="413" w:firstLine="0"/>
      </w:pPr>
      <w:r>
        <w:t xml:space="preserve">  </w:t>
      </w:r>
    </w:p>
    <w:p w14:paraId="3A96C423" w14:textId="77777777" w:rsidR="00F01467" w:rsidRDefault="00000000">
      <w:pPr>
        <w:spacing w:after="0" w:line="259" w:lineRule="auto"/>
        <w:ind w:left="413" w:firstLine="0"/>
      </w:pPr>
      <w:r>
        <w:t xml:space="preserve">  </w:t>
      </w:r>
    </w:p>
    <w:p w14:paraId="44EF583E" w14:textId="77777777" w:rsidR="00F01467" w:rsidRDefault="00000000">
      <w:pPr>
        <w:ind w:left="408" w:right="727"/>
      </w:pPr>
      <w:r>
        <w:lastRenderedPageBreak/>
        <w:t xml:space="preserve">  In BRENDA, enzymes are grouped and stored according to their enzyme commission numbers; however, the same enzyme name can be associated with multiple EC numbers. CytoCOPASI obtains a list of all EC numbers matching your query. You can select the appropriate enzyme based on the full name and synonyms.  </w:t>
      </w:r>
    </w:p>
    <w:p w14:paraId="2D192116" w14:textId="77777777" w:rsidR="00F01467" w:rsidRDefault="00000000">
      <w:pPr>
        <w:spacing w:after="0" w:line="259" w:lineRule="auto"/>
        <w:ind w:left="8046" w:firstLine="0"/>
      </w:pPr>
      <w:r>
        <w:t xml:space="preserve">  </w:t>
      </w:r>
    </w:p>
    <w:p w14:paraId="3817054F" w14:textId="77777777" w:rsidR="00F01467" w:rsidRDefault="00000000">
      <w:pPr>
        <w:spacing w:after="0" w:line="259" w:lineRule="auto"/>
        <w:ind w:left="1085" w:firstLine="0"/>
      </w:pPr>
      <w:r>
        <w:rPr>
          <w:noProof/>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4"/>
                    <a:stretch>
                      <a:fillRect/>
                    </a:stretch>
                  </pic:blipFill>
                  <pic:spPr>
                    <a:xfrm>
                      <a:off x="0" y="0"/>
                      <a:ext cx="4384675" cy="979170"/>
                    </a:xfrm>
                    <a:prstGeom prst="rect">
                      <a:avLst/>
                    </a:prstGeom>
                  </pic:spPr>
                </pic:pic>
              </a:graphicData>
            </a:graphic>
          </wp:inline>
        </w:drawing>
      </w:r>
      <w:r>
        <w:t xml:space="preserve"> </w:t>
      </w:r>
    </w:p>
    <w:p w14:paraId="66338A01" w14:textId="77777777" w:rsidR="00F01467" w:rsidRDefault="00000000">
      <w:pPr>
        <w:spacing w:after="0" w:line="259" w:lineRule="auto"/>
        <w:ind w:left="8046" w:firstLine="0"/>
      </w:pPr>
      <w:r>
        <w:t xml:space="preserve">  </w:t>
      </w:r>
    </w:p>
    <w:p w14:paraId="62422E30" w14:textId="77777777" w:rsidR="00F01467" w:rsidRDefault="00000000">
      <w:pPr>
        <w:spacing w:after="196" w:line="259" w:lineRule="auto"/>
        <w:ind w:left="-268" w:firstLine="0"/>
        <w:jc w:val="right"/>
      </w:pPr>
      <w:r>
        <w:rPr>
          <w:noProof/>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6348731" cy="2656078"/>
                    </a:xfrm>
                    <a:prstGeom prst="rect">
                      <a:avLst/>
                    </a:prstGeom>
                  </pic:spPr>
                </pic:pic>
              </a:graphicData>
            </a:graphic>
          </wp:inline>
        </w:drawing>
      </w:r>
      <w:r>
        <w:t xml:space="preserve"> </w:t>
      </w:r>
    </w:p>
    <w:p w14:paraId="1FF2E1DF" w14:textId="6BFAE4BE" w:rsidR="00F01467" w:rsidRDefault="00000000">
      <w:pPr>
        <w:spacing w:after="101" w:line="253" w:lineRule="auto"/>
        <w:ind w:left="3080" w:hanging="3080"/>
      </w:pPr>
      <w:r>
        <w:rPr>
          <w:i/>
        </w:rPr>
        <w:t>Figure 1</w:t>
      </w:r>
      <w:r w:rsidR="00BF5999">
        <w:rPr>
          <w:i/>
        </w:rPr>
        <w:t>1</w:t>
      </w:r>
      <w:r>
        <w:rPr>
          <w:i/>
        </w:rPr>
        <w:t xml:space="preserve">: BRENDA Results - One keyword might return multiple enzymes, so you need to select the appropriate one from the list. </w:t>
      </w:r>
      <w:r>
        <w:t xml:space="preserve"> </w:t>
      </w:r>
    </w:p>
    <w:p w14:paraId="43CFFA35" w14:textId="77777777" w:rsidR="00F01467" w:rsidRDefault="00000000">
      <w:pPr>
        <w:spacing w:after="0" w:line="259" w:lineRule="auto"/>
        <w:ind w:left="413" w:firstLine="0"/>
      </w:pPr>
      <w:r>
        <w:t xml:space="preserve">  </w:t>
      </w:r>
    </w:p>
    <w:p w14:paraId="1CBEA710" w14:textId="013D6397" w:rsidR="00F01467" w:rsidRDefault="00000000" w:rsidP="00576BBF">
      <w:pPr>
        <w:ind w:left="408" w:right="727"/>
      </w:pPr>
      <w:r>
        <w:t xml:space="preserve">The results are presented in a table that contains not only the parameter value, but also the range, the substrate, commentary about experimental conditions (e.g., pH and temperature, if specified), substrate structure Id, and the Pubmed reference number hyperlink, which redirects you to the publication for the enzyme kinetics study. </w:t>
      </w:r>
    </w:p>
    <w:p w14:paraId="5EF87ECF" w14:textId="77777777" w:rsidR="00576BBF" w:rsidRDefault="00576BBF">
      <w:pPr>
        <w:ind w:left="408" w:right="727"/>
      </w:pPr>
    </w:p>
    <w:p w14:paraId="05770F91" w14:textId="77777777" w:rsidR="00576BBF" w:rsidRDefault="00000000">
      <w:pPr>
        <w:ind w:left="408" w:right="727"/>
      </w:pPr>
      <w:r>
        <w:rPr>
          <w:b/>
        </w:rPr>
        <w:t xml:space="preserve">Note: </w:t>
      </w:r>
      <w:r>
        <w:t>You can use the BRENDA search feature on imported models, e.g., when you want to change parameter values or add a new reaction to an existing model.</w:t>
      </w:r>
    </w:p>
    <w:p w14:paraId="591BC230" w14:textId="7E25A6A5" w:rsidR="00F01467" w:rsidRDefault="00000000">
      <w:pPr>
        <w:ind w:left="408" w:right="727"/>
      </w:pPr>
      <w:r>
        <w:t xml:space="preserve">  </w:t>
      </w:r>
    </w:p>
    <w:p w14:paraId="18F5A02E" w14:textId="509A844D" w:rsidR="00F01467" w:rsidRDefault="00DE1DD7">
      <w:pPr>
        <w:pStyle w:val="Heading1"/>
      </w:pPr>
      <w:bookmarkStart w:id="17" w:name="_Toc22736"/>
      <w:r>
        <w:t xml:space="preserve">5- Saving Models  </w:t>
      </w:r>
      <w:bookmarkEnd w:id="17"/>
    </w:p>
    <w:p w14:paraId="220EB80A" w14:textId="77777777" w:rsidR="00F01467" w:rsidRDefault="00000000">
      <w:pPr>
        <w:spacing w:after="608"/>
        <w:ind w:left="408" w:right="727"/>
      </w:pPr>
      <w:r>
        <w:t xml:space="preserve">You can save your model either as a CPS file by clicking on Save Model or as an SBML file by clicking “Export as an SBML file”.  </w:t>
      </w:r>
    </w:p>
    <w:p w14:paraId="29B71B5F" w14:textId="5D0FE2E9" w:rsidR="00F01467" w:rsidRDefault="00DE1DD7">
      <w:pPr>
        <w:pStyle w:val="Heading1"/>
      </w:pPr>
      <w:bookmarkStart w:id="18" w:name="_Toc22737"/>
      <w:r>
        <w:lastRenderedPageBreak/>
        <w:t xml:space="preserve">6- Importing a Model – KEGG Networks  </w:t>
      </w:r>
      <w:bookmarkEnd w:id="18"/>
    </w:p>
    <w:p w14:paraId="70A1C6C7" w14:textId="77777777" w:rsidR="00F01467" w:rsidRDefault="00000000">
      <w:pPr>
        <w:ind w:left="408" w:right="727"/>
      </w:pPr>
      <w:r>
        <w:t xml:space="preserve">You can import CPS and SBML files on your local machine by simply clicking on the “Import Model” button.  </w:t>
      </w:r>
    </w:p>
    <w:p w14:paraId="0953B423" w14:textId="77777777" w:rsidR="00F01467" w:rsidRDefault="00000000">
      <w:pPr>
        <w:spacing w:after="0" w:line="259" w:lineRule="auto"/>
        <w:ind w:left="413" w:firstLine="0"/>
      </w:pPr>
      <w:r>
        <w:t xml:space="preserve">  </w:t>
      </w:r>
    </w:p>
    <w:p w14:paraId="6B324F4B" w14:textId="77777777" w:rsidR="00F01467" w:rsidRDefault="00000000">
      <w:pPr>
        <w:spacing w:after="1" w:line="252" w:lineRule="auto"/>
        <w:ind w:left="403" w:right="674"/>
      </w:pPr>
      <w:r>
        <w:t xml:space="preserve">CytoCOPASI also supports pathway import from KEGG. Click on “Import Model from KEGG” to bring up the KEGG search bar. You can either manually select the pathway name and organism or type the unique KEGG ID to find the pathway of your interest. Click on “Load” to import the network. CytoCOPASI will download the pathway as a KGML file and use KeggTranslator[8] to convert it to the SBML format. This may take a few seconds.  </w:t>
      </w:r>
    </w:p>
    <w:p w14:paraId="0418F360" w14:textId="77777777" w:rsidR="00F01467" w:rsidRDefault="00000000">
      <w:pPr>
        <w:spacing w:after="0" w:line="259" w:lineRule="auto"/>
        <w:ind w:left="413" w:firstLine="0"/>
      </w:pPr>
      <w:r>
        <w:t xml:space="preserve">  </w:t>
      </w:r>
    </w:p>
    <w:p w14:paraId="4C3D588E" w14:textId="77777777" w:rsidR="00F01467" w:rsidRDefault="00000000">
      <w:pPr>
        <w:spacing w:after="0" w:line="259" w:lineRule="auto"/>
        <w:ind w:left="413" w:firstLine="0"/>
      </w:pPr>
      <w:r>
        <w:t xml:space="preserve">  </w:t>
      </w:r>
    </w:p>
    <w:p w14:paraId="687B1FA4" w14:textId="77777777" w:rsidR="00F01467" w:rsidRDefault="00000000">
      <w:pPr>
        <w:spacing w:after="0" w:line="259" w:lineRule="auto"/>
        <w:ind w:left="413" w:firstLine="0"/>
      </w:pPr>
      <w:r>
        <w:t xml:space="preserve">  </w:t>
      </w:r>
    </w:p>
    <w:p w14:paraId="27C004FB" w14:textId="77777777" w:rsidR="00BF5999" w:rsidRDefault="00000000" w:rsidP="00BF5999">
      <w:pPr>
        <w:spacing w:after="318" w:line="259" w:lineRule="auto"/>
        <w:ind w:left="2020" w:firstLine="0"/>
      </w:pPr>
      <w:r>
        <w:rPr>
          <w:noProof/>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6"/>
                    <a:stretch>
                      <a:fillRect/>
                    </a:stretch>
                  </pic:blipFill>
                  <pic:spPr>
                    <a:xfrm>
                      <a:off x="0" y="0"/>
                      <a:ext cx="3512820" cy="1400048"/>
                    </a:xfrm>
                    <a:prstGeom prst="rect">
                      <a:avLst/>
                    </a:prstGeom>
                  </pic:spPr>
                </pic:pic>
              </a:graphicData>
            </a:graphic>
          </wp:inline>
        </w:drawing>
      </w:r>
      <w:r>
        <w:t xml:space="preserve"> </w:t>
      </w:r>
    </w:p>
    <w:p w14:paraId="1A685162" w14:textId="6D096AC4" w:rsidR="00F01467" w:rsidRDefault="00000000" w:rsidP="00BF5999">
      <w:pPr>
        <w:spacing w:after="318" w:line="259" w:lineRule="auto"/>
        <w:ind w:left="2020" w:firstLine="0"/>
      </w:pPr>
      <w:r>
        <w:rPr>
          <w:i/>
        </w:rPr>
        <w:t>Figure 1</w:t>
      </w:r>
      <w:r w:rsidR="00BF5999">
        <w:rPr>
          <w:i/>
        </w:rPr>
        <w:t>2</w:t>
      </w:r>
      <w:r>
        <w:rPr>
          <w:i/>
        </w:rPr>
        <w:t xml:space="preserve">: KEGG Import - Select the organism and pathway name </w:t>
      </w:r>
      <w:r>
        <w:t xml:space="preserve"> </w:t>
      </w:r>
    </w:p>
    <w:p w14:paraId="2F06E38F" w14:textId="77777777" w:rsidR="00F01467" w:rsidRDefault="00000000">
      <w:pPr>
        <w:spacing w:after="0" w:line="259" w:lineRule="auto"/>
        <w:ind w:left="413" w:firstLine="0"/>
      </w:pPr>
      <w:r>
        <w:t xml:space="preserve">  </w:t>
      </w:r>
    </w:p>
    <w:p w14:paraId="3654BF50" w14:textId="77777777" w:rsidR="00F01467" w:rsidRDefault="00000000">
      <w:pPr>
        <w:spacing w:after="0" w:line="259" w:lineRule="auto"/>
        <w:ind w:left="413" w:firstLine="0"/>
      </w:pPr>
      <w:r>
        <w:t xml:space="preserve">  </w:t>
      </w:r>
    </w:p>
    <w:p w14:paraId="6C3C3C26" w14:textId="77777777" w:rsidR="00F01467" w:rsidRDefault="00000000">
      <w:pPr>
        <w:spacing w:after="0" w:line="259" w:lineRule="auto"/>
        <w:ind w:left="413" w:firstLine="0"/>
      </w:pPr>
      <w:r>
        <w:t xml:space="preserve">  </w:t>
      </w:r>
    </w:p>
    <w:p w14:paraId="5DDC60B5" w14:textId="77777777" w:rsidR="00F01467" w:rsidRDefault="00000000">
      <w:pPr>
        <w:spacing w:after="0" w:line="259" w:lineRule="auto"/>
        <w:ind w:left="413" w:firstLine="0"/>
      </w:pPr>
      <w:r>
        <w:t xml:space="preserve">  </w:t>
      </w:r>
    </w:p>
    <w:p w14:paraId="6A76F6F6" w14:textId="77777777" w:rsidR="00F01467" w:rsidRDefault="00000000">
      <w:pPr>
        <w:spacing w:after="0" w:line="259" w:lineRule="auto"/>
        <w:ind w:left="413" w:firstLine="0"/>
      </w:pPr>
      <w:r>
        <w:t xml:space="preserve">  </w:t>
      </w:r>
    </w:p>
    <w:p w14:paraId="70ED3B31" w14:textId="77777777" w:rsidR="00F01467" w:rsidRDefault="00000000">
      <w:pPr>
        <w:spacing w:after="0" w:line="259" w:lineRule="auto"/>
        <w:ind w:left="0" w:right="571" w:firstLine="0"/>
        <w:jc w:val="right"/>
      </w:pPr>
      <w:r>
        <w:rPr>
          <w:noProof/>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7"/>
                    <a:stretch>
                      <a:fillRect/>
                    </a:stretch>
                  </pic:blipFill>
                  <pic:spPr>
                    <a:xfrm>
                      <a:off x="0" y="0"/>
                      <a:ext cx="5485765" cy="2901188"/>
                    </a:xfrm>
                    <a:prstGeom prst="rect">
                      <a:avLst/>
                    </a:prstGeom>
                  </pic:spPr>
                </pic:pic>
              </a:graphicData>
            </a:graphic>
          </wp:inline>
        </w:drawing>
      </w:r>
      <w:r>
        <w:t xml:space="preserve">  </w:t>
      </w:r>
    </w:p>
    <w:p w14:paraId="5804C25B" w14:textId="668F4390" w:rsidR="00F01467" w:rsidRDefault="00000000">
      <w:pPr>
        <w:spacing w:after="97" w:line="255" w:lineRule="auto"/>
        <w:ind w:left="1784" w:right="2090"/>
        <w:jc w:val="center"/>
      </w:pPr>
      <w:r>
        <w:rPr>
          <w:i/>
        </w:rPr>
        <w:t>Figure 1</w:t>
      </w:r>
      <w:r w:rsidR="00BF5999">
        <w:rPr>
          <w:i/>
        </w:rPr>
        <w:t>3</w:t>
      </w:r>
      <w:r>
        <w:rPr>
          <w:i/>
        </w:rPr>
        <w:t xml:space="preserve">: KEGG Network View - Glycolysis - Glucogenesis </w:t>
      </w:r>
      <w:r>
        <w:t xml:space="preserve"> </w:t>
      </w:r>
    </w:p>
    <w:p w14:paraId="49A10B21" w14:textId="77777777" w:rsidR="00F01467" w:rsidRDefault="00000000">
      <w:pPr>
        <w:spacing w:after="0" w:line="259" w:lineRule="auto"/>
        <w:ind w:left="413" w:firstLine="0"/>
      </w:pPr>
      <w:r>
        <w:t xml:space="preserve">  </w:t>
      </w:r>
    </w:p>
    <w:p w14:paraId="4234C44F" w14:textId="77777777" w:rsidR="00F01467" w:rsidRDefault="00000000">
      <w:pPr>
        <w:spacing w:after="0" w:line="259" w:lineRule="auto"/>
        <w:ind w:left="413" w:firstLine="0"/>
      </w:pPr>
      <w:r>
        <w:t xml:space="preserve">  </w:t>
      </w:r>
    </w:p>
    <w:p w14:paraId="7D5BE3EF" w14:textId="77777777" w:rsidR="00F01467" w:rsidRDefault="00000000">
      <w:pPr>
        <w:spacing w:after="215"/>
        <w:ind w:left="408" w:right="727"/>
      </w:pPr>
      <w:r>
        <w:t xml:space="preserve">Once the model is imported, you can add/remove reactions.  </w:t>
      </w:r>
    </w:p>
    <w:p w14:paraId="494454D7" w14:textId="6483693A" w:rsidR="00F01467" w:rsidRDefault="00DE1DD7">
      <w:pPr>
        <w:pStyle w:val="Heading2"/>
        <w:spacing w:after="0"/>
        <w:ind w:left="393"/>
      </w:pPr>
      <w:bookmarkStart w:id="19" w:name="_Toc22738"/>
      <w:r>
        <w:t xml:space="preserve">6.1- KEGG Subnetwork Extraction  </w:t>
      </w:r>
      <w:bookmarkEnd w:id="19"/>
    </w:p>
    <w:p w14:paraId="5D779040" w14:textId="77777777" w:rsidR="00F01467" w:rsidRDefault="00000000">
      <w:pPr>
        <w:spacing w:after="26"/>
        <w:ind w:left="408" w:right="727"/>
      </w:pPr>
      <w:r>
        <w:t xml:space="preserve">Once a KEGG model is imported, a new button “Generate KEGG Subnetwork” will appear on the left panel. This helps isolate parts of the KEGG structure based on the modules of that network.  </w:t>
      </w:r>
    </w:p>
    <w:p w14:paraId="4EE5C06A" w14:textId="77777777" w:rsidR="00F01467" w:rsidRDefault="00000000">
      <w:pPr>
        <w:spacing w:after="170"/>
        <w:ind w:left="408" w:right="727"/>
      </w:pPr>
      <w:r>
        <w:t xml:space="preserve">The list of KEGG modules will appear. Select the module you want to isolate and click “Extract”  </w:t>
      </w:r>
    </w:p>
    <w:p w14:paraId="5F138231" w14:textId="77777777" w:rsidR="00F01467" w:rsidRDefault="00000000">
      <w:pPr>
        <w:spacing w:after="169" w:line="259" w:lineRule="auto"/>
        <w:ind w:left="413" w:firstLine="0"/>
      </w:pPr>
      <w:r>
        <w:t xml:space="preserve">  </w:t>
      </w:r>
    </w:p>
    <w:p w14:paraId="0A7669EC" w14:textId="77777777" w:rsidR="00F01467" w:rsidRDefault="00000000">
      <w:pPr>
        <w:spacing w:after="0" w:line="259" w:lineRule="auto"/>
        <w:ind w:left="413" w:firstLine="0"/>
      </w:pPr>
      <w:r>
        <w:t xml:space="preserve">  </w:t>
      </w:r>
    </w:p>
    <w:p w14:paraId="7BCA2739" w14:textId="77777777" w:rsidR="00F01467" w:rsidRDefault="00000000">
      <w:pPr>
        <w:spacing w:after="66" w:line="259" w:lineRule="auto"/>
        <w:ind w:left="0" w:right="1414" w:firstLine="0"/>
        <w:jc w:val="right"/>
      </w:pPr>
      <w:r>
        <w:rPr>
          <w:rFonts w:ascii="Calibri" w:eastAsia="Calibri" w:hAnsi="Calibri" w:cs="Calibri"/>
          <w:noProof/>
          <w:color w:val="000000"/>
          <w:sz w:val="22"/>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8"/>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9"/>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30"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31" o:title=""/>
                </v:shape>
                <w10:anchorlock/>
              </v:group>
            </w:pict>
          </mc:Fallback>
        </mc:AlternateContent>
      </w:r>
      <w:r>
        <w:t xml:space="preserve">   </w:t>
      </w:r>
    </w:p>
    <w:p w14:paraId="154FA128" w14:textId="60531BDB" w:rsidR="00F01467" w:rsidRDefault="00000000">
      <w:pPr>
        <w:spacing w:after="618" w:line="255" w:lineRule="auto"/>
        <w:ind w:left="210" w:right="423"/>
        <w:jc w:val="center"/>
      </w:pPr>
      <w:r>
        <w:rPr>
          <w:i/>
        </w:rPr>
        <w:t>Figure 1</w:t>
      </w:r>
      <w:r w:rsidR="00BF5999">
        <w:rPr>
          <w:i/>
        </w:rPr>
        <w:t>4</w:t>
      </w:r>
      <w:r>
        <w:rPr>
          <w:i/>
        </w:rPr>
        <w:t xml:space="preserve">: Extracing The Pyruvate Oxidation Subnetwork from the KEGG Glycolysis Network </w:t>
      </w:r>
      <w:r>
        <w:t xml:space="preserve"> </w:t>
      </w:r>
    </w:p>
    <w:p w14:paraId="2AE6414B" w14:textId="13F68A76" w:rsidR="00F01467" w:rsidRDefault="00DE1DD7">
      <w:pPr>
        <w:pStyle w:val="Heading1"/>
      </w:pPr>
      <w:bookmarkStart w:id="20" w:name="_Toc22739"/>
      <w:r>
        <w:t xml:space="preserve">7- Editing Model Elements  </w:t>
      </w:r>
      <w:bookmarkEnd w:id="20"/>
    </w:p>
    <w:p w14:paraId="5E6391D7" w14:textId="77777777" w:rsidR="00F01467" w:rsidRDefault="00000000">
      <w:pPr>
        <w:ind w:left="408" w:right="727"/>
      </w:pPr>
      <w: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Default="00000000">
      <w:pPr>
        <w:spacing w:after="0" w:line="259" w:lineRule="auto"/>
        <w:ind w:left="413" w:firstLine="0"/>
      </w:pPr>
      <w:r>
        <w:t xml:space="preserve">  </w:t>
      </w:r>
    </w:p>
    <w:p w14:paraId="7CC8281C" w14:textId="77777777" w:rsidR="00F01467" w:rsidRDefault="00000000">
      <w:pPr>
        <w:ind w:left="408" w:right="727"/>
      </w:pPr>
      <w:r>
        <w:t xml:space="preserve">Double-clicking on a reaction node will bring up the reaction name, chemical equation, reversibility, and the name of the rate law.  </w:t>
      </w:r>
    </w:p>
    <w:p w14:paraId="25B7C35E" w14:textId="77777777" w:rsidR="00F01467" w:rsidRDefault="00000000">
      <w:pPr>
        <w:spacing w:after="0" w:line="259" w:lineRule="auto"/>
        <w:ind w:left="413" w:firstLine="0"/>
      </w:pPr>
      <w:r>
        <w:t xml:space="preserve">  </w:t>
      </w:r>
    </w:p>
    <w:p w14:paraId="15CEB71B" w14:textId="77777777" w:rsidR="00F01467" w:rsidRDefault="00000000">
      <w:pPr>
        <w:spacing w:after="1" w:line="252" w:lineRule="auto"/>
        <w:ind w:left="403" w:right="674"/>
      </w:pPr>
      <w:r>
        <w:t xml:space="preserve">To view the rate law formula, click “Show”.  </w:t>
      </w:r>
    </w:p>
    <w:p w14:paraId="36534500" w14:textId="77777777" w:rsidR="00F01467" w:rsidRDefault="00000000">
      <w:pPr>
        <w:spacing w:after="0" w:line="259" w:lineRule="auto"/>
        <w:ind w:left="413" w:firstLine="0"/>
      </w:pPr>
      <w:r>
        <w:t xml:space="preserve">  </w:t>
      </w:r>
    </w:p>
    <w:p w14:paraId="338AE1B3" w14:textId="77777777" w:rsidR="00F01467" w:rsidRDefault="00000000">
      <w:pPr>
        <w:ind w:left="408" w:right="727"/>
      </w:pPr>
      <w: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Adp to Atp conversion). Since the suitable rate laws depend on the number of substrates and products, you need to define the rate law from scratch similar to when creating a new reaction.   </w:t>
      </w:r>
    </w:p>
    <w:p w14:paraId="72015B8D" w14:textId="77777777" w:rsidR="00F01467" w:rsidRDefault="00000000">
      <w:pPr>
        <w:spacing w:after="0" w:line="259" w:lineRule="auto"/>
        <w:ind w:left="413" w:firstLine="0"/>
      </w:pPr>
      <w:r>
        <w:t xml:space="preserve">  </w:t>
      </w:r>
    </w:p>
    <w:p w14:paraId="39223406" w14:textId="77777777" w:rsidR="00F01467" w:rsidRDefault="00000000">
      <w:pPr>
        <w:ind w:left="408" w:right="727"/>
      </w:pPr>
      <w: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Default="00000000">
      <w:pPr>
        <w:spacing w:after="0" w:line="259" w:lineRule="auto"/>
        <w:ind w:left="413" w:firstLine="0"/>
      </w:pPr>
      <w:r>
        <w:t xml:space="preserve">  </w:t>
      </w:r>
    </w:p>
    <w:p w14:paraId="5EF6C614" w14:textId="77777777" w:rsidR="00F01467" w:rsidRDefault="00000000">
      <w:pPr>
        <w:ind w:left="408" w:right="727"/>
      </w:pPr>
      <w:r>
        <w:t xml:space="preserve">You can update parameter values from the table and use BRENDA to look up parameter values.  </w:t>
      </w:r>
    </w:p>
    <w:p w14:paraId="3C19C981" w14:textId="77777777" w:rsidR="00F01467" w:rsidRDefault="00000000">
      <w:pPr>
        <w:spacing w:after="0" w:line="259" w:lineRule="auto"/>
        <w:ind w:left="413" w:firstLine="0"/>
      </w:pPr>
      <w:r>
        <w:t xml:space="preserve">  </w:t>
      </w:r>
    </w:p>
    <w:p w14:paraId="44542458" w14:textId="77777777" w:rsidR="00F01467" w:rsidRDefault="00000000">
      <w:pPr>
        <w:spacing w:after="621" w:line="252" w:lineRule="auto"/>
        <w:ind w:left="10" w:right="539"/>
        <w:jc w:val="center"/>
      </w:pPr>
      <w:r>
        <w:t xml:space="preserve">Click on “Apply” to temporarily save changes to your current model. To save these changes permanently, you need to save the model or export it as an SBML model.   </w:t>
      </w:r>
    </w:p>
    <w:p w14:paraId="6B030C92" w14:textId="6A09DFF1" w:rsidR="00F01467" w:rsidRDefault="00DE1DD7">
      <w:pPr>
        <w:pStyle w:val="Heading1"/>
      </w:pPr>
      <w:bookmarkStart w:id="21" w:name="_Toc22740"/>
      <w:r>
        <w:t xml:space="preserve">8- Simulation Tasks  </w:t>
      </w:r>
      <w:bookmarkEnd w:id="21"/>
    </w:p>
    <w:p w14:paraId="6F063D9D" w14:textId="77777777" w:rsidR="00F01467" w:rsidRDefault="00000000">
      <w:pPr>
        <w:spacing w:after="216"/>
        <w:ind w:left="408" w:right="727"/>
      </w:pPr>
      <w:r>
        <w:t xml:space="preserve">CytoCopasi supports the simulation tasks found in standalone COPASI.  </w:t>
      </w:r>
    </w:p>
    <w:p w14:paraId="5D76A48C" w14:textId="05954CCC" w:rsidR="00F01467" w:rsidRDefault="00DE1DD7">
      <w:pPr>
        <w:pStyle w:val="Heading2"/>
        <w:spacing w:after="0"/>
        <w:ind w:left="393"/>
      </w:pPr>
      <w:bookmarkStart w:id="22" w:name="_Toc22741"/>
      <w:r>
        <w:t xml:space="preserve">8.1- Time Course Simulation  </w:t>
      </w:r>
      <w:bookmarkEnd w:id="22"/>
    </w:p>
    <w:p w14:paraId="2B937A15" w14:textId="77777777" w:rsidR="00F01467" w:rsidRDefault="00000000">
      <w:pPr>
        <w:ind w:left="408" w:right="727"/>
      </w:pPr>
      <w:r>
        <w:t xml:space="preserve">A time-course simulation task helps users calculate and monitor concentration profiles of metabolites over a given time period.  </w:t>
      </w:r>
    </w:p>
    <w:p w14:paraId="53BF4EB2" w14:textId="77777777" w:rsidR="00F01467" w:rsidRDefault="00000000">
      <w:pPr>
        <w:spacing w:after="0" w:line="259" w:lineRule="auto"/>
        <w:ind w:left="413" w:firstLine="0"/>
      </w:pPr>
      <w:r>
        <w:t xml:space="preserve">  </w:t>
      </w:r>
    </w:p>
    <w:p w14:paraId="6D3ADF0C" w14:textId="77777777" w:rsidR="00F01467" w:rsidRDefault="00000000">
      <w:pPr>
        <w:ind w:left="408" w:right="727"/>
      </w:pPr>
      <w:r>
        <w:t xml:space="preserve">Running a time-course simulation requires a few parameters:  </w:t>
      </w:r>
    </w:p>
    <w:p w14:paraId="3A7FD67D" w14:textId="77777777" w:rsidR="00BF5999" w:rsidRDefault="00BF5999">
      <w:pPr>
        <w:spacing w:after="0" w:line="262" w:lineRule="auto"/>
        <w:ind w:left="262" w:right="535" w:firstLine="0"/>
        <w:jc w:val="right"/>
        <w:rPr>
          <w:noProof/>
        </w:rPr>
      </w:pPr>
    </w:p>
    <w:p w14:paraId="068BCE24" w14:textId="345EF8E9" w:rsidR="00F01467" w:rsidRDefault="00BF5999">
      <w:pPr>
        <w:spacing w:after="0" w:line="262" w:lineRule="auto"/>
        <w:ind w:left="262" w:right="535" w:firstLine="0"/>
        <w:jc w:val="right"/>
      </w:pPr>
      <w:r>
        <w:rPr>
          <w:noProof/>
        </w:rPr>
        <w:drawing>
          <wp:inline distT="0" distB="0" distL="0" distR="0" wp14:anchorId="79BCD1EA" wp14:editId="74C485B9">
            <wp:extent cx="5318853" cy="949796"/>
            <wp:effectExtent l="0" t="0" r="0" b="3175"/>
            <wp:docPr id="209878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7798" name="Picture 1" descr="A screenshot of a computer&#10;&#10;Description automatically generated"/>
                    <pic:cNvPicPr/>
                  </pic:nvPicPr>
                  <pic:blipFill rotWithShape="1">
                    <a:blip r:embed="rId32"/>
                    <a:srcRect l="40547" t="36966" r="22227" b="51217"/>
                    <a:stretch/>
                  </pic:blipFill>
                  <pic:spPr bwMode="auto">
                    <a:xfrm>
                      <a:off x="0" y="0"/>
                      <a:ext cx="5422101" cy="9682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C6FFB71" w14:textId="77777777" w:rsidR="00F01467" w:rsidRDefault="00000000">
      <w:pPr>
        <w:spacing w:after="252" w:line="259" w:lineRule="auto"/>
        <w:ind w:left="0" w:right="266" w:firstLine="0"/>
        <w:jc w:val="center"/>
      </w:pPr>
      <w:r>
        <w:rPr>
          <w:noProof/>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3"/>
                    <a:stretch>
                      <a:fillRect/>
                    </a:stretch>
                  </pic:blipFill>
                  <pic:spPr>
                    <a:xfrm>
                      <a:off x="0" y="0"/>
                      <a:ext cx="2482469" cy="1183640"/>
                    </a:xfrm>
                    <a:prstGeom prst="rect">
                      <a:avLst/>
                    </a:prstGeom>
                  </pic:spPr>
                </pic:pic>
              </a:graphicData>
            </a:graphic>
          </wp:inline>
        </w:drawing>
      </w:r>
      <w:r>
        <w:t xml:space="preserve"> </w:t>
      </w:r>
    </w:p>
    <w:p w14:paraId="2F0DF904" w14:textId="6724201B" w:rsidR="00F01467" w:rsidRDefault="00000000">
      <w:pPr>
        <w:tabs>
          <w:tab w:val="center" w:pos="413"/>
          <w:tab w:val="center" w:pos="4729"/>
        </w:tabs>
        <w:spacing w:after="7"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Figure 1</w:t>
      </w:r>
      <w:r w:rsidR="00BF5999">
        <w:rPr>
          <w:i/>
        </w:rPr>
        <w:t>5</w:t>
      </w:r>
      <w:r>
        <w:rPr>
          <w:i/>
        </w:rPr>
        <w:t xml:space="preserve">: Time Course Simulation </w:t>
      </w:r>
      <w:r>
        <w:t xml:space="preserve"> </w:t>
      </w:r>
    </w:p>
    <w:p w14:paraId="4616D58F" w14:textId="77777777" w:rsidR="00F01467" w:rsidRDefault="00000000">
      <w:pPr>
        <w:tabs>
          <w:tab w:val="center" w:pos="413"/>
          <w:tab w:val="center" w:pos="4731"/>
        </w:tabs>
        <w:spacing w:after="35"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 xml:space="preserve">Specifics </w:t>
      </w:r>
      <w:r>
        <w:t xml:space="preserve"> </w:t>
      </w:r>
    </w:p>
    <w:p w14:paraId="750BB73F" w14:textId="77777777" w:rsidR="00F01467" w:rsidRDefault="00000000">
      <w:pPr>
        <w:spacing w:after="31" w:line="259" w:lineRule="auto"/>
        <w:ind w:left="1133" w:firstLine="0"/>
      </w:pPr>
      <w:r>
        <w:lastRenderedPageBreak/>
        <w:t xml:space="preserve">  </w:t>
      </w:r>
    </w:p>
    <w:p w14:paraId="5D81E618" w14:textId="4C1FEE51" w:rsidR="00F01467" w:rsidRDefault="00000000" w:rsidP="00BF5999">
      <w:pPr>
        <w:pStyle w:val="ListParagraph"/>
        <w:numPr>
          <w:ilvl w:val="0"/>
          <w:numId w:val="17"/>
        </w:numPr>
        <w:ind w:right="727"/>
      </w:pPr>
      <w:r>
        <w:t xml:space="preserve">Duration: The length of the simulation time in time units. For example, if the time unit of your model is in hours, entering “4” means that the simulation will run for 4 hours.  </w:t>
      </w:r>
    </w:p>
    <w:p w14:paraId="5B650A72" w14:textId="72F99044" w:rsidR="00F01467" w:rsidRDefault="00BF5999" w:rsidP="00BF5999">
      <w:pPr>
        <w:pStyle w:val="ListParagraph"/>
        <w:numPr>
          <w:ilvl w:val="0"/>
          <w:numId w:val="17"/>
        </w:numPr>
        <w:ind w:right="727"/>
      </w:pPr>
      <w:r>
        <w:t xml:space="preserve">Intervals: This is the number of checkpoints at which CytoCopasi will take concentration measurements. For example, during a 4h simulation, 100 steps means that concentration will be measured every 0.04 hours or 2.4 minutes.  </w:t>
      </w:r>
    </w:p>
    <w:p w14:paraId="4E4EAE8D" w14:textId="03C6835E" w:rsidR="00F01467" w:rsidRDefault="00000000" w:rsidP="00BF5999">
      <w:pPr>
        <w:pStyle w:val="ListParagraph"/>
        <w:numPr>
          <w:ilvl w:val="0"/>
          <w:numId w:val="17"/>
        </w:numPr>
        <w:ind w:right="727"/>
      </w:pPr>
      <w:r>
        <w:t xml:space="preserve">Starting time: By default, CytoCopasi will start to track the simulation from t=0, but you can specify a time point such that concentration measurements will begin at that point.  </w:t>
      </w:r>
    </w:p>
    <w:p w14:paraId="3B8B29B8" w14:textId="77777777" w:rsidR="00F01467" w:rsidRDefault="00000000">
      <w:pPr>
        <w:spacing w:after="0" w:line="259" w:lineRule="auto"/>
        <w:ind w:left="413" w:firstLine="0"/>
      </w:pPr>
      <w:r>
        <w:t xml:space="preserve">  </w:t>
      </w:r>
    </w:p>
    <w:p w14:paraId="64CC5128" w14:textId="77777777" w:rsidR="00F01467" w:rsidRDefault="00000000">
      <w:pPr>
        <w:ind w:left="408" w:right="727"/>
      </w:pPr>
      <w:r>
        <w:t xml:space="preserve">Once these parameters are specified, click on Output Assistant to determine the metabolites you want to plot concentration profiles for. You can select as many metabolites as you like.  </w:t>
      </w:r>
    </w:p>
    <w:p w14:paraId="0D525928" w14:textId="77777777" w:rsidR="00F01467" w:rsidRDefault="00000000">
      <w:pPr>
        <w:spacing w:after="0" w:line="259" w:lineRule="auto"/>
        <w:ind w:left="413" w:firstLine="0"/>
      </w:pPr>
      <w:r>
        <w:t xml:space="preserve">  </w:t>
      </w:r>
    </w:p>
    <w:p w14:paraId="2B32FD0B" w14:textId="77777777" w:rsidR="00F01467" w:rsidRDefault="00000000">
      <w:pPr>
        <w:spacing w:after="14" w:line="254" w:lineRule="auto"/>
        <w:ind w:left="413" w:right="2684" w:firstLine="2005"/>
      </w:pPr>
      <w:r>
        <w:rPr>
          <w:noProof/>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4"/>
                    <a:stretch>
                      <a:fillRect/>
                    </a:stretch>
                  </pic:blipFill>
                  <pic:spPr>
                    <a:xfrm>
                      <a:off x="0" y="0"/>
                      <a:ext cx="2940050" cy="2454275"/>
                    </a:xfrm>
                    <a:prstGeom prst="rect">
                      <a:avLst/>
                    </a:prstGeom>
                  </pic:spPr>
                </pic:pic>
              </a:graphicData>
            </a:graphic>
          </wp:inline>
        </w:drawing>
      </w:r>
      <w:r>
        <w:t xml:space="preserve"> </w:t>
      </w:r>
      <w:r>
        <w:rPr>
          <w:b/>
        </w:rPr>
        <w:t xml:space="preserve"> </w:t>
      </w:r>
      <w:r>
        <w:t xml:space="preserve"> </w:t>
      </w:r>
    </w:p>
    <w:p w14:paraId="5E225A99" w14:textId="123031BC" w:rsidR="00F01467" w:rsidRDefault="00000000">
      <w:pPr>
        <w:tabs>
          <w:tab w:val="center" w:pos="413"/>
          <w:tab w:val="center" w:pos="4731"/>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rPr>
          <w:b/>
        </w:rPr>
        <w:t xml:space="preserve">  </w:t>
      </w:r>
      <w:r>
        <w:rPr>
          <w:b/>
        </w:rPr>
        <w:tab/>
      </w:r>
      <w:r>
        <w:rPr>
          <w:i/>
        </w:rPr>
        <w:t>Figure 1</w:t>
      </w:r>
      <w:r w:rsidR="00BF5999">
        <w:rPr>
          <w:i/>
        </w:rPr>
        <w:t>6</w:t>
      </w:r>
      <w:r>
        <w:rPr>
          <w:i/>
        </w:rPr>
        <w:t xml:space="preserve">: Time Course Concentration Plot for </w:t>
      </w:r>
      <w:r>
        <w:t xml:space="preserve"> </w:t>
      </w:r>
    </w:p>
    <w:p w14:paraId="66FA83FC" w14:textId="73A2AACD" w:rsidR="00F01467" w:rsidRDefault="00000000">
      <w:pPr>
        <w:tabs>
          <w:tab w:val="center" w:pos="413"/>
          <w:tab w:val="center" w:pos="4733"/>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r>
      <w:r>
        <w:rPr>
          <w:i/>
        </w:rPr>
        <w:t>the Input shown in Fig 1</w:t>
      </w:r>
      <w:r w:rsidR="00BF5999">
        <w:rPr>
          <w:i/>
        </w:rPr>
        <w:t>5</w:t>
      </w:r>
      <w:r>
        <w:rPr>
          <w:b/>
          <w:i/>
        </w:rPr>
        <w:t xml:space="preserve"> </w:t>
      </w:r>
      <w:r>
        <w:t xml:space="preserve"> </w:t>
      </w:r>
    </w:p>
    <w:p w14:paraId="33A643AC" w14:textId="77777777" w:rsidR="00F01467" w:rsidRDefault="00000000">
      <w:pPr>
        <w:spacing w:after="0" w:line="259" w:lineRule="auto"/>
        <w:ind w:left="413" w:firstLine="0"/>
      </w:pPr>
      <w:r>
        <w:t xml:space="preserve">  </w:t>
      </w:r>
    </w:p>
    <w:p w14:paraId="0C7EF142" w14:textId="77777777" w:rsidR="00F01467" w:rsidRDefault="00000000">
      <w:pPr>
        <w:spacing w:after="33"/>
        <w:ind w:left="408" w:right="727"/>
      </w:pPr>
      <w:r>
        <w:t xml:space="preserve">CytoCopasi will generate time-course plots on JFreeChart[9], which allows you to customize the plot further.  </w:t>
      </w:r>
    </w:p>
    <w:p w14:paraId="7CFA274C" w14:textId="77777777" w:rsidR="00F01467" w:rsidRDefault="00000000">
      <w:pPr>
        <w:pStyle w:val="Heading3"/>
        <w:spacing w:after="0"/>
        <w:ind w:left="423"/>
      </w:pPr>
      <w:bookmarkStart w:id="23" w:name="_Toc22742"/>
      <w:r>
        <w:rPr>
          <w:rFonts w:ascii="Cambria" w:eastAsia="Cambria" w:hAnsi="Cambria" w:cs="Cambria"/>
          <w:color w:val="00000A"/>
          <w:sz w:val="28"/>
        </w:rPr>
        <w:t xml:space="preserve">Dynamic Simulation </w:t>
      </w:r>
      <w:r>
        <w:t xml:space="preserve"> </w:t>
      </w:r>
      <w:bookmarkEnd w:id="23"/>
    </w:p>
    <w:p w14:paraId="23C282E6" w14:textId="77777777" w:rsidR="00F01467" w:rsidRDefault="00000000">
      <w:pPr>
        <w:ind w:left="408" w:right="727"/>
      </w:pPr>
      <w:r>
        <w:t xml:space="preserve">The time-course simulation input dialog also contains a checkbox asking you whether or not you want to run a dynamic simulation. This option is helpful if you want to track the formation or consumption of your metabolites in real life through the third-party application SBMLSimulator.  </w:t>
      </w:r>
    </w:p>
    <w:p w14:paraId="782487CB" w14:textId="77777777" w:rsidR="00F01467" w:rsidRDefault="00000000">
      <w:pPr>
        <w:spacing w:after="0" w:line="259" w:lineRule="auto"/>
        <w:ind w:left="413" w:firstLine="0"/>
      </w:pPr>
      <w:r>
        <w:t xml:space="preserve">  </w:t>
      </w:r>
    </w:p>
    <w:p w14:paraId="2C7A7993" w14:textId="77777777" w:rsidR="00F01467" w:rsidRDefault="00000000">
      <w:pPr>
        <w:ind w:left="408" w:right="727"/>
      </w:pPr>
      <w:r>
        <w:t xml:space="preserve">When the simulation starts, CytoCopasi calls SBMLSimulator and imports the SBML file you are working with. All you need to do is to upload the CSV file for the time </w:t>
      </w:r>
      <w:r>
        <w:lastRenderedPageBreak/>
        <w:t xml:space="preserve">course containing the concentration measurements of all metabolites. This file is automatically created and saved under your working directory.  </w:t>
      </w:r>
    </w:p>
    <w:p w14:paraId="7196B592" w14:textId="77777777" w:rsidR="00F01467" w:rsidRDefault="00000000">
      <w:pPr>
        <w:spacing w:after="0" w:line="259" w:lineRule="auto"/>
        <w:ind w:left="413" w:firstLine="0"/>
      </w:pPr>
      <w:r>
        <w:t xml:space="preserve">  </w:t>
      </w:r>
    </w:p>
    <w:p w14:paraId="3DC09295" w14:textId="77777777" w:rsidR="00F01467" w:rsidRDefault="00000000">
      <w:pPr>
        <w:spacing w:after="6" w:line="259" w:lineRule="auto"/>
        <w:ind w:left="0" w:right="2078" w:firstLine="0"/>
        <w:jc w:val="right"/>
      </w:pPr>
      <w:r>
        <w:rPr>
          <w:noProof/>
        </w:rPr>
        <w:drawing>
          <wp:inline distT="0" distB="0" distL="0" distR="0" wp14:anchorId="70E6338E" wp14:editId="4A54B683">
            <wp:extent cx="3710940" cy="2962275"/>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35"/>
                    <a:stretch>
                      <a:fillRect/>
                    </a:stretch>
                  </pic:blipFill>
                  <pic:spPr>
                    <a:xfrm>
                      <a:off x="0" y="0"/>
                      <a:ext cx="3710940" cy="2962275"/>
                    </a:xfrm>
                    <a:prstGeom prst="rect">
                      <a:avLst/>
                    </a:prstGeom>
                  </pic:spPr>
                </pic:pic>
              </a:graphicData>
            </a:graphic>
          </wp:inline>
        </w:drawing>
      </w:r>
      <w:r>
        <w:t xml:space="preserve"> </w:t>
      </w:r>
    </w:p>
    <w:p w14:paraId="1FC43160" w14:textId="77777777" w:rsidR="00F01467" w:rsidRDefault="00000000">
      <w:pPr>
        <w:spacing w:after="0" w:line="259" w:lineRule="auto"/>
        <w:ind w:left="413" w:firstLine="0"/>
      </w:pPr>
      <w:r>
        <w:rPr>
          <w:b/>
        </w:rPr>
        <w:t xml:space="preserve"> </w:t>
      </w:r>
      <w:r>
        <w:t xml:space="preserve">  </w:t>
      </w:r>
    </w:p>
    <w:p w14:paraId="44A70225" w14:textId="2B67A080" w:rsidR="00F01467" w:rsidRDefault="00000000">
      <w:pPr>
        <w:spacing w:after="7" w:line="253" w:lineRule="auto"/>
        <w:ind w:left="1820" w:right="620"/>
      </w:pPr>
      <w:r>
        <w:rPr>
          <w:i/>
        </w:rPr>
        <w:t>Figure 1</w:t>
      </w:r>
      <w:r w:rsidR="00BF5999">
        <w:rPr>
          <w:i/>
        </w:rPr>
        <w:t>7</w:t>
      </w:r>
      <w:r>
        <w:rPr>
          <w:i/>
        </w:rPr>
        <w:t xml:space="preserve">: SBMLSimulator Dynamic Simulations </w:t>
      </w:r>
      <w:r>
        <w:t xml:space="preserve"> </w:t>
      </w:r>
    </w:p>
    <w:p w14:paraId="560A3037" w14:textId="77777777" w:rsidR="00F01467" w:rsidRDefault="00000000">
      <w:pPr>
        <w:spacing w:after="166" w:line="259" w:lineRule="auto"/>
        <w:ind w:left="413" w:firstLine="0"/>
      </w:pPr>
      <w:r>
        <w:rPr>
          <w:rFonts w:ascii="Calibri" w:eastAsia="Calibri" w:hAnsi="Calibri" w:cs="Calibri"/>
          <w:b/>
          <w:color w:val="4F81BD"/>
          <w:sz w:val="26"/>
        </w:rPr>
        <w:t xml:space="preserve"> </w:t>
      </w:r>
      <w:r>
        <w:t xml:space="preserve"> </w:t>
      </w:r>
    </w:p>
    <w:p w14:paraId="5FE88199" w14:textId="401E10BC" w:rsidR="00F01467" w:rsidRDefault="00DE1DD7">
      <w:pPr>
        <w:pStyle w:val="Heading2"/>
        <w:spacing w:after="0"/>
        <w:ind w:left="393"/>
      </w:pPr>
      <w:bookmarkStart w:id="24" w:name="_Toc22743"/>
      <w:r>
        <w:t xml:space="preserve">8.2- Steady-State Analysis  </w:t>
      </w:r>
      <w:bookmarkEnd w:id="24"/>
    </w:p>
    <w:p w14:paraId="75C0BFB1" w14:textId="77777777" w:rsidR="00F01467" w:rsidRDefault="00000000">
      <w:pPr>
        <w:ind w:left="408" w:right="727"/>
      </w:pPr>
      <w:r>
        <w:t xml:space="preserve">Steady-state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Default="00000000">
      <w:pPr>
        <w:spacing w:after="0" w:line="259" w:lineRule="auto"/>
        <w:ind w:left="413" w:firstLine="0"/>
      </w:pPr>
      <w:r>
        <w:t xml:space="preserve">  </w:t>
      </w:r>
    </w:p>
    <w:p w14:paraId="182BF206" w14:textId="77777777" w:rsidR="00F01467" w:rsidRDefault="00000000">
      <w:pPr>
        <w:ind w:left="408" w:right="727"/>
      </w:pPr>
      <w:r>
        <w:t xml:space="preserve">You can run a steady-state analysis on your model from the Steady State Calculation button.  </w:t>
      </w:r>
    </w:p>
    <w:p w14:paraId="68F09B55" w14:textId="77777777" w:rsidR="00F01467" w:rsidRDefault="00000000">
      <w:pPr>
        <w:spacing w:after="0" w:line="259" w:lineRule="auto"/>
        <w:ind w:left="413" w:firstLine="0"/>
      </w:pPr>
      <w:r>
        <w:t xml:space="preserve">  </w:t>
      </w:r>
    </w:p>
    <w:p w14:paraId="08C5F296" w14:textId="77777777" w:rsidR="000872CF" w:rsidRDefault="00000000" w:rsidP="000872CF">
      <w:pPr>
        <w:spacing w:after="205" w:line="259" w:lineRule="auto"/>
        <w:ind w:left="0" w:right="996" w:firstLine="0"/>
        <w:jc w:val="right"/>
      </w:pPr>
      <w:r>
        <w:rPr>
          <w:noProof/>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6"/>
                    <a:stretch>
                      <a:fillRect/>
                    </a:stretch>
                  </pic:blipFill>
                  <pic:spPr>
                    <a:xfrm>
                      <a:off x="0" y="0"/>
                      <a:ext cx="5085080" cy="1148017"/>
                    </a:xfrm>
                    <a:prstGeom prst="rect">
                      <a:avLst/>
                    </a:prstGeom>
                  </pic:spPr>
                </pic:pic>
              </a:graphicData>
            </a:graphic>
          </wp:inline>
        </w:drawing>
      </w:r>
      <w:r>
        <w:t xml:space="preserve"> </w:t>
      </w:r>
    </w:p>
    <w:p w14:paraId="6D21A93A" w14:textId="2B808DC1" w:rsidR="00F01467" w:rsidRPr="000872CF" w:rsidRDefault="00000000" w:rsidP="000872CF">
      <w:pPr>
        <w:spacing w:after="205" w:line="259" w:lineRule="auto"/>
        <w:ind w:left="0" w:right="996" w:firstLine="0"/>
        <w:jc w:val="center"/>
        <w:rPr>
          <w:i/>
          <w:iCs/>
        </w:rPr>
      </w:pPr>
      <w:r w:rsidRPr="000872CF">
        <w:rPr>
          <w:i/>
          <w:iCs/>
        </w:rPr>
        <w:t>Figure 1</w:t>
      </w:r>
      <w:r w:rsidR="00BF5999">
        <w:rPr>
          <w:i/>
          <w:iCs/>
        </w:rPr>
        <w:t>8</w:t>
      </w:r>
      <w:r w:rsidRPr="000872CF">
        <w:rPr>
          <w:i/>
          <w:iCs/>
        </w:rPr>
        <w:t>: Steady State Input Dialog</w:t>
      </w:r>
      <w:r w:rsidRPr="000872CF">
        <w:rPr>
          <w:b/>
          <w:i/>
          <w:iCs/>
        </w:rPr>
        <w:t xml:space="preserve"> </w:t>
      </w:r>
      <w:r w:rsidRPr="000872CF">
        <w:rPr>
          <w:i/>
          <w:iCs/>
        </w:rPr>
        <w:t xml:space="preserve"> </w:t>
      </w:r>
    </w:p>
    <w:p w14:paraId="3F660E08" w14:textId="77777777" w:rsidR="00F01467" w:rsidRDefault="00000000">
      <w:pPr>
        <w:spacing w:after="0" w:line="259" w:lineRule="auto"/>
        <w:ind w:left="413" w:firstLine="0"/>
      </w:pPr>
      <w:r>
        <w:rPr>
          <w:b/>
        </w:rPr>
        <w:t xml:space="preserve"> </w:t>
      </w:r>
      <w:r>
        <w:t xml:space="preserve"> </w:t>
      </w:r>
    </w:p>
    <w:p w14:paraId="49351B67" w14:textId="77777777" w:rsidR="00F01467" w:rsidRDefault="00000000">
      <w:pPr>
        <w:spacing w:after="0" w:line="259" w:lineRule="auto"/>
        <w:ind w:left="413" w:firstLine="0"/>
      </w:pPr>
      <w:r>
        <w:t xml:space="preserve">  </w:t>
      </w:r>
    </w:p>
    <w:p w14:paraId="156917BC" w14:textId="77777777" w:rsidR="00F01467" w:rsidRDefault="00000000">
      <w:pPr>
        <w:ind w:left="408" w:right="727"/>
      </w:pPr>
      <w:r>
        <w:lastRenderedPageBreak/>
        <w:t xml:space="preserve">You can find more details on the steady state calculation methods, such as Newton and Integration on </w:t>
      </w:r>
      <w:hyperlink r:id="rId37">
        <w:r>
          <w:rPr>
            <w:color w:val="1155CC"/>
            <w:u w:val="single" w:color="1155CC"/>
          </w:rPr>
          <w:t>COPASI’s User Manual</w:t>
        </w:r>
      </w:hyperlink>
      <w:hyperlink r:id="rId38">
        <w:r>
          <w:rPr>
            <w:color w:val="1155CC"/>
            <w:u w:val="single" w:color="1155CC"/>
          </w:rPr>
          <w:t>.</w:t>
        </w:r>
      </w:hyperlink>
      <w:hyperlink r:id="rId39">
        <w:r>
          <w:t xml:space="preserve"> </w:t>
        </w:r>
      </w:hyperlink>
      <w:hyperlink r:id="rId40">
        <w:r>
          <w:t>C</w:t>
        </w:r>
      </w:hyperlink>
      <w:r>
        <w:t xml:space="preserve">heck the appropriate boxes and click OK.  </w:t>
      </w:r>
    </w:p>
    <w:p w14:paraId="7BC04E8D" w14:textId="77777777" w:rsidR="00F01467" w:rsidRDefault="00000000">
      <w:pPr>
        <w:spacing w:after="0" w:line="259" w:lineRule="auto"/>
        <w:ind w:left="413" w:firstLine="0"/>
      </w:pPr>
      <w:r>
        <w:t xml:space="preserve">  </w:t>
      </w:r>
    </w:p>
    <w:p w14:paraId="1B926D76" w14:textId="77777777" w:rsidR="00F01467" w:rsidRDefault="00000000">
      <w:pPr>
        <w:ind w:left="408" w:right="727"/>
      </w:pPr>
      <w:r>
        <w:t xml:space="preserve">If the model does not reach steady state, CytoCopasi will throw an error message. Otherwise, the model can either reach an equilibrium state, where all fluxes are zero, or a negative state, where the rates of formation and consumption are equal for every metabolite.  </w:t>
      </w:r>
    </w:p>
    <w:p w14:paraId="5B7E139E" w14:textId="77777777" w:rsidR="00F01467" w:rsidRDefault="00000000">
      <w:pPr>
        <w:spacing w:after="0" w:line="259" w:lineRule="auto"/>
        <w:ind w:left="413" w:firstLine="0"/>
      </w:pPr>
      <w:r>
        <w:t xml:space="preserve">  </w:t>
      </w:r>
    </w:p>
    <w:p w14:paraId="0EC386BE" w14:textId="77777777" w:rsidR="00F01467" w:rsidRDefault="00000000">
      <w:pPr>
        <w:ind w:left="408" w:right="727"/>
      </w:pPr>
      <w:r>
        <w:t xml:space="preserve">In either case, you can view the steady state concentrations, fluxes, and the transition time (the time the model took to reach the steady state) from the first two tabs.  </w:t>
      </w:r>
    </w:p>
    <w:p w14:paraId="12A82D89" w14:textId="77777777" w:rsidR="000872CF" w:rsidRDefault="000872CF" w:rsidP="000872CF">
      <w:pPr>
        <w:spacing w:after="0" w:line="259" w:lineRule="auto"/>
        <w:ind w:left="413" w:firstLine="0"/>
      </w:pPr>
    </w:p>
    <w:p w14:paraId="021D6605" w14:textId="05B52DBC" w:rsidR="00F01467" w:rsidRDefault="00000000" w:rsidP="000872CF">
      <w:pPr>
        <w:spacing w:after="0" w:line="259" w:lineRule="auto"/>
        <w:ind w:left="413" w:firstLine="0"/>
      </w:pPr>
      <w:r>
        <w:rPr>
          <w:b/>
        </w:rPr>
        <w:t xml:space="preserve">Insert Steady State Results Table  </w:t>
      </w:r>
    </w:p>
    <w:p w14:paraId="3CDF7D19" w14:textId="77777777" w:rsidR="00F01467" w:rsidRDefault="00000000">
      <w:pPr>
        <w:spacing w:after="0" w:line="259" w:lineRule="auto"/>
        <w:ind w:left="413" w:firstLine="0"/>
      </w:pPr>
      <w:r>
        <w:rPr>
          <w:b/>
        </w:rPr>
        <w:t xml:space="preserve"> </w:t>
      </w:r>
      <w:r>
        <w:t xml:space="preserve"> </w:t>
      </w:r>
    </w:p>
    <w:p w14:paraId="64CEF329" w14:textId="77777777" w:rsidR="00F01467" w:rsidRDefault="00000000">
      <w:pPr>
        <w:ind w:left="408" w:right="727"/>
      </w:pPr>
      <w:r>
        <w:t xml:space="preserve">The results table consists of the Concentration and Flux tables that display the results, as well as MCA and compare tabs to perform further analysis based on the steady state results.  </w:t>
      </w:r>
    </w:p>
    <w:p w14:paraId="72535CE2" w14:textId="77777777" w:rsidR="00F01467" w:rsidRDefault="00000000">
      <w:pPr>
        <w:spacing w:after="330" w:line="259" w:lineRule="auto"/>
        <w:ind w:left="413" w:firstLine="0"/>
      </w:pPr>
      <w:r>
        <w:t xml:space="preserve">  </w:t>
      </w:r>
    </w:p>
    <w:p w14:paraId="031F4703" w14:textId="6B219FD0" w:rsidR="00F01467" w:rsidRPr="00DE1DD7" w:rsidRDefault="00DE1DD7" w:rsidP="00DE1DD7">
      <w:pPr>
        <w:pStyle w:val="Heading2"/>
      </w:pPr>
      <w:bookmarkStart w:id="25" w:name="_Toc22744"/>
      <w:r>
        <w:t xml:space="preserve">8.3- </w:t>
      </w:r>
      <w:r w:rsidRPr="00DE1DD7">
        <w:t xml:space="preserve">Comparative </w:t>
      </w:r>
      <w:r w:rsidR="00FB4460" w:rsidRPr="00DE1DD7">
        <w:t>Simulation</w:t>
      </w:r>
      <w:r w:rsidRPr="00DE1DD7">
        <w:t xml:space="preserve"> Analysis  </w:t>
      </w:r>
      <w:bookmarkEnd w:id="25"/>
    </w:p>
    <w:p w14:paraId="61F3E9C5" w14:textId="77777777" w:rsidR="00F01467" w:rsidRDefault="00000000" w:rsidP="00493EC3">
      <w:pPr>
        <w:spacing w:after="0" w:line="259" w:lineRule="auto"/>
        <w:ind w:left="413" w:firstLine="0"/>
      </w:pPr>
      <w:r>
        <w:t xml:space="preserve">  </w:t>
      </w:r>
    </w:p>
    <w:p w14:paraId="655C26CC" w14:textId="75C26B43" w:rsidR="00F01467" w:rsidRDefault="00000000" w:rsidP="00493EC3">
      <w:pPr>
        <w:ind w:left="408" w:right="727"/>
      </w:pPr>
      <w:r>
        <w:t xml:space="preserve">You can use </w:t>
      </w:r>
      <w:r w:rsidR="00FB4460">
        <w:t>comparative</w:t>
      </w:r>
      <w:r>
        <w:t xml:space="preserve"> analysis to compare a model to its modified version. This is helpful when you want to visualize the alterations (concentrations and fluxes) of a model compared to a perturbed version (e.g., healthy vs disease, disease vs drug treatment. This feature helps you see what metabolites and enzymes are upregulated or downregulated in a disease.  </w:t>
      </w:r>
    </w:p>
    <w:p w14:paraId="1B495719" w14:textId="77777777" w:rsidR="00F01467" w:rsidRDefault="00000000" w:rsidP="00493EC3">
      <w:pPr>
        <w:spacing w:after="16" w:line="259" w:lineRule="auto"/>
        <w:ind w:left="413" w:firstLine="0"/>
      </w:pPr>
      <w:r>
        <w:t xml:space="preserve">  </w:t>
      </w:r>
    </w:p>
    <w:p w14:paraId="679F1EA4" w14:textId="6043CD35" w:rsidR="00F01467" w:rsidRDefault="00000000" w:rsidP="00493EC3">
      <w:pPr>
        <w:ind w:left="408" w:right="727"/>
      </w:pPr>
      <w:r>
        <w:t xml:space="preserve">To </w:t>
      </w:r>
      <w:r w:rsidR="00FB4460">
        <w:t>run comparative analysis</w:t>
      </w:r>
      <w:r>
        <w:t xml:space="preserve">, you must </w:t>
      </w:r>
      <w:r w:rsidR="00FB4460">
        <w:t>click on “Comparative Analysis” on the main CytoCopasi panel.</w:t>
      </w:r>
    </w:p>
    <w:p w14:paraId="5E675B22" w14:textId="77777777" w:rsidR="00F01467" w:rsidRDefault="00000000" w:rsidP="00493EC3">
      <w:pPr>
        <w:spacing w:after="16" w:line="259" w:lineRule="auto"/>
        <w:ind w:left="413" w:firstLine="0"/>
      </w:pPr>
      <w:r>
        <w:t xml:space="preserve">  </w:t>
      </w:r>
    </w:p>
    <w:p w14:paraId="3E201439" w14:textId="77777777" w:rsidR="00F01467" w:rsidRDefault="00000000" w:rsidP="00493EC3">
      <w:pPr>
        <w:ind w:left="408" w:right="727"/>
      </w:pPr>
      <w:r>
        <w:t xml:space="preserve">On the GitHub repository, you will find a series of COPASI files, all derived from the SBML model </w:t>
      </w:r>
      <w:hyperlink r:id="rId41">
        <w:r>
          <w:rPr>
            <w:color w:val="1155CC"/>
            <w:u w:val="single" w:color="1155CC"/>
          </w:rPr>
          <w:t>BIOMD0000000652</w:t>
        </w:r>
      </w:hyperlink>
      <w:hyperlink r:id="rId42">
        <w:r>
          <w:rPr>
            <w:color w:val="1155CC"/>
            <w:u w:val="single" w:color="1155CC"/>
          </w:rPr>
          <w:t>.</w:t>
        </w:r>
      </w:hyperlink>
      <w:hyperlink r:id="rId43">
        <w:r>
          <w:rPr>
            <w:color w:val="1155CC"/>
          </w:rPr>
          <w:t xml:space="preserve"> </w:t>
        </w:r>
      </w:hyperlink>
      <w:hyperlink r:id="rId44">
        <w:r>
          <w:t xml:space="preserve">  </w:t>
        </w:r>
      </w:hyperlink>
    </w:p>
    <w:p w14:paraId="6FB4A59F" w14:textId="77777777" w:rsidR="00F01467" w:rsidRDefault="00000000" w:rsidP="00493EC3">
      <w:pPr>
        <w:spacing w:after="0" w:line="360" w:lineRule="auto"/>
        <w:ind w:left="413" w:right="1651" w:firstLine="970"/>
      </w:pPr>
      <w:r>
        <w:rPr>
          <w:noProof/>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5"/>
                    <a:stretch>
                      <a:fillRect/>
                    </a:stretch>
                  </pic:blipFill>
                  <pic:spPr>
                    <a:xfrm>
                      <a:off x="0" y="0"/>
                      <a:ext cx="4253230" cy="1763141"/>
                    </a:xfrm>
                    <a:prstGeom prst="rect">
                      <a:avLst/>
                    </a:prstGeom>
                  </pic:spPr>
                </pic:pic>
              </a:graphicData>
            </a:graphic>
          </wp:inline>
        </w:drawing>
      </w:r>
      <w:r>
        <w:t xml:space="preserve">   </w:t>
      </w:r>
    </w:p>
    <w:p w14:paraId="0042B994" w14:textId="0982D44B" w:rsidR="00F01467" w:rsidRDefault="00000000" w:rsidP="00493EC3">
      <w:pPr>
        <w:spacing w:after="44"/>
        <w:ind w:left="408" w:right="727"/>
      </w:pPr>
      <w:r>
        <w:lastRenderedPageBreak/>
        <w:t xml:space="preserve">The steps outlined below can be used to display the effects of BRaf mutation on the </w:t>
      </w:r>
      <w:r w:rsidR="00FB4460">
        <w:t>concentration</w:t>
      </w:r>
      <w:r>
        <w:t xml:space="preserve"> profile of Padala2017 et al. [10]- ERK, PI3K/Akt, and Wnt signaling network.   </w:t>
      </w:r>
    </w:p>
    <w:p w14:paraId="2FEF343F" w14:textId="77777777" w:rsidR="00FB4460" w:rsidRDefault="00000000" w:rsidP="00FB4460">
      <w:pPr>
        <w:pStyle w:val="ListParagraph"/>
        <w:numPr>
          <w:ilvl w:val="0"/>
          <w:numId w:val="16"/>
        </w:numPr>
        <w:spacing w:after="44"/>
        <w:ind w:right="727"/>
      </w:pPr>
      <w:r>
        <w:t>Import the healthy model ERK_Akt_Wnt_SBML.cps</w:t>
      </w:r>
    </w:p>
    <w:p w14:paraId="366202A9" w14:textId="55E703EE" w:rsidR="00FB4460" w:rsidRDefault="00FB4460" w:rsidP="002B21C5">
      <w:pPr>
        <w:pStyle w:val="ListParagraph"/>
        <w:numPr>
          <w:ilvl w:val="0"/>
          <w:numId w:val="16"/>
        </w:numPr>
        <w:spacing w:after="29"/>
        <w:ind w:right="727"/>
      </w:pPr>
      <w:r>
        <w:t>Import the mutated model ERK_Akt_Wnt_SBML-Braf.cps (formed by deleting reactions 17a and 17b from the first model</w:t>
      </w:r>
      <w:r w:rsidR="002B21C5">
        <w:t>)</w:t>
      </w:r>
      <w:r>
        <w:t xml:space="preserve">.  </w:t>
      </w:r>
    </w:p>
    <w:p w14:paraId="1424EBB9" w14:textId="690CD7CC" w:rsidR="00FB4460" w:rsidRDefault="00FB4460" w:rsidP="00FB4460">
      <w:pPr>
        <w:pStyle w:val="ListParagraph"/>
        <w:spacing w:after="44"/>
        <w:ind w:left="1493" w:right="727" w:firstLine="0"/>
      </w:pPr>
    </w:p>
    <w:p w14:paraId="1AD61D23" w14:textId="68FD6102" w:rsidR="00F01467" w:rsidRDefault="00FB4460" w:rsidP="00FB4460">
      <w:pPr>
        <w:pStyle w:val="ListParagraph"/>
        <w:numPr>
          <w:ilvl w:val="0"/>
          <w:numId w:val="16"/>
        </w:numPr>
        <w:spacing w:after="44"/>
        <w:ind w:right="727"/>
      </w:pPr>
      <w:r>
        <w:t xml:space="preserve">Select time-course in the “Enter Specifics” dialog, with Duration=15000 and Intervals = 15000  </w:t>
      </w:r>
    </w:p>
    <w:p w14:paraId="23288E4D" w14:textId="242461C4" w:rsidR="00F01467" w:rsidRDefault="00000000" w:rsidP="00FB4460">
      <w:pPr>
        <w:pStyle w:val="ListParagraph"/>
        <w:numPr>
          <w:ilvl w:val="0"/>
          <w:numId w:val="16"/>
        </w:numPr>
        <w:spacing w:after="42"/>
        <w:ind w:right="727"/>
      </w:pPr>
      <w:r>
        <w:t xml:space="preserve">Run </w:t>
      </w:r>
    </w:p>
    <w:p w14:paraId="75A8D282" w14:textId="06B98749" w:rsidR="00C9717A" w:rsidRDefault="00000000" w:rsidP="00C9717A">
      <w:pPr>
        <w:numPr>
          <w:ilvl w:val="1"/>
          <w:numId w:val="7"/>
        </w:numPr>
        <w:ind w:right="727" w:hanging="360"/>
      </w:pPr>
      <w:r>
        <w:t>S</w:t>
      </w:r>
      <w:r w:rsidR="00FB4460">
        <w:t xml:space="preserve">imulated </w:t>
      </w:r>
      <w:r>
        <w:t>concentration</w:t>
      </w:r>
      <w:r w:rsidR="00FB4460">
        <w:t xml:space="preserve"> values</w:t>
      </w:r>
      <w:r>
        <w:t xml:space="preserve"> of the model</w:t>
      </w:r>
      <w:r w:rsidR="00FB4460">
        <w:t>s</w:t>
      </w:r>
      <w:r>
        <w:t xml:space="preserve"> will appear in a new column on the</w:t>
      </w:r>
      <w:r w:rsidR="00FB4460">
        <w:t>ir respective</w:t>
      </w:r>
      <w:r>
        <w:t xml:space="preserve"> Cytoscape node table</w:t>
      </w:r>
      <w:r w:rsidR="00FB4460">
        <w:t>s</w:t>
      </w:r>
      <w:r>
        <w:t xml:space="preserve">.    </w:t>
      </w:r>
    </w:p>
    <w:p w14:paraId="671A2981" w14:textId="1687B691" w:rsidR="00F01467" w:rsidRDefault="00C9717A" w:rsidP="00C9717A">
      <w:pPr>
        <w:spacing w:after="120" w:line="248" w:lineRule="auto"/>
        <w:ind w:left="1493" w:right="3711" w:firstLine="1950"/>
      </w:pPr>
      <w:r>
        <w:rPr>
          <w:noProof/>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6">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6C06C923" w:rsidR="002B21C5" w:rsidRPr="00C9717A" w:rsidRDefault="00000000" w:rsidP="00C9717A">
      <w:pPr>
        <w:spacing w:after="104" w:line="253" w:lineRule="auto"/>
        <w:ind w:left="3455" w:right="3607"/>
        <w:jc w:val="center"/>
        <w:rPr>
          <w:b/>
          <w:bCs/>
        </w:rPr>
      </w:pPr>
      <w:r w:rsidRPr="000E10BC">
        <w:rPr>
          <w:b/>
          <w:bCs/>
          <w:i/>
        </w:rPr>
        <w:t>Figure 1</w:t>
      </w:r>
      <w:r w:rsidR="00C9717A">
        <w:rPr>
          <w:b/>
          <w:bCs/>
          <w:i/>
        </w:rPr>
        <w:t>9</w:t>
      </w:r>
      <w:r w:rsidRPr="000E10BC">
        <w:rPr>
          <w:b/>
          <w:bCs/>
          <w:i/>
        </w:rPr>
        <w:t>: Concentrations Appear in a New Column</w:t>
      </w:r>
    </w:p>
    <w:p w14:paraId="014512B4" w14:textId="51961D31" w:rsidR="00F01467" w:rsidRDefault="00000000" w:rsidP="002B21C5">
      <w:pPr>
        <w:tabs>
          <w:tab w:val="center" w:pos="1493"/>
          <w:tab w:val="center" w:pos="4603"/>
        </w:tabs>
        <w:spacing w:after="35" w:line="253" w:lineRule="auto"/>
        <w:ind w:left="-198" w:firstLine="0"/>
      </w:pPr>
      <w:r>
        <w:t xml:space="preserve">  </w:t>
      </w:r>
    </w:p>
    <w:p w14:paraId="51EB2C4D" w14:textId="65073D1F" w:rsidR="00F01467" w:rsidRDefault="00000000" w:rsidP="00493EC3">
      <w:pPr>
        <w:ind w:left="408" w:right="727"/>
      </w:pPr>
      <w:r>
        <w:t>The BRaf-mutated Cytoscape network will be updated according to the alterations with respect to ERK_Akt_Wnt_SBML.cps. The node sizes of the metabolites or reactions will change depending on the fold change between the s</w:t>
      </w:r>
      <w:r w:rsidR="00ED1F05">
        <w:t>imulation</w:t>
      </w:r>
      <w:r>
        <w:t xml:space="preserve"> </w:t>
      </w:r>
      <w:r w:rsidR="00ED1F05">
        <w:t>results</w:t>
      </w:r>
      <w:r>
        <w:t xml:space="preserve"> from the two models. The larger the absolute value of the fold change, the bigger the node becomes. Red and Cyan colors indicate upregulation and downregulation, respectively.  </w:t>
      </w:r>
    </w:p>
    <w:p w14:paraId="460F668E" w14:textId="04D4364F" w:rsidR="00F01467" w:rsidRDefault="00ED1F05" w:rsidP="00ED1F05">
      <w:pPr>
        <w:spacing w:after="0" w:line="259" w:lineRule="auto"/>
        <w:ind w:left="413" w:firstLine="0"/>
        <w:jc w:val="center"/>
      </w:pPr>
      <w:r>
        <w:rPr>
          <w:noProof/>
        </w:rPr>
        <w:lastRenderedPageBreak/>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7"/>
                    <a:srcRect l="16560" r="18726"/>
                    <a:stretch>
                      <a:fillRect/>
                    </a:stretch>
                  </pic:blipFill>
                  <pic:spPr bwMode="auto">
                    <a:xfrm>
                      <a:off x="0" y="0"/>
                      <a:ext cx="3550285" cy="2803525"/>
                    </a:xfrm>
                    <a:prstGeom prst="rect">
                      <a:avLst/>
                    </a:prstGeom>
                  </pic:spPr>
                </pic:pic>
              </a:graphicData>
            </a:graphic>
          </wp:inline>
        </w:drawing>
      </w:r>
    </w:p>
    <w:p w14:paraId="044C5D90" w14:textId="3B08908F" w:rsidR="00F01467" w:rsidRPr="00ED1F05" w:rsidRDefault="00000000" w:rsidP="00ED1F05">
      <w:pPr>
        <w:spacing w:after="196" w:line="259" w:lineRule="auto"/>
        <w:ind w:left="1938" w:firstLine="0"/>
        <w:jc w:val="center"/>
        <w:rPr>
          <w:i/>
          <w:iCs/>
        </w:rPr>
      </w:pPr>
      <w:r w:rsidRPr="00ED1F05">
        <w:rPr>
          <w:i/>
          <w:iCs/>
        </w:rPr>
        <w:t>Figure 20: The Devations in the</w:t>
      </w:r>
      <w:r w:rsidR="00ED1F05" w:rsidRPr="00ED1F05">
        <w:rPr>
          <w:i/>
          <w:iCs/>
        </w:rPr>
        <w:t xml:space="preserve"> </w:t>
      </w:r>
      <w:r w:rsidRPr="00ED1F05">
        <w:rPr>
          <w:i/>
          <w:iCs/>
        </w:rPr>
        <w:t>BRaf-Mutated Signaling Model relative to the Healthy Signaling Model</w:t>
      </w:r>
    </w:p>
    <w:p w14:paraId="00AE1630" w14:textId="77777777" w:rsidR="00F01467" w:rsidRDefault="00000000">
      <w:pPr>
        <w:spacing w:after="16" w:line="259" w:lineRule="auto"/>
        <w:ind w:left="413" w:firstLine="0"/>
      </w:pPr>
      <w:r>
        <w:t xml:space="preserve">  </w:t>
      </w:r>
    </w:p>
    <w:p w14:paraId="3195DDBF" w14:textId="77777777" w:rsidR="00F01467" w:rsidRDefault="00000000">
      <w:pPr>
        <w:ind w:left="408" w:right="727"/>
      </w:pPr>
      <w:r>
        <w:t xml:space="preserve">To observe the fold changes for each node, simply hover the cursor over them.  </w:t>
      </w:r>
    </w:p>
    <w:p w14:paraId="5D68A59A" w14:textId="77777777" w:rsidR="00F01467" w:rsidRDefault="00000000">
      <w:pPr>
        <w:spacing w:after="16" w:line="259" w:lineRule="auto"/>
        <w:ind w:left="413" w:firstLine="0"/>
      </w:pPr>
      <w:r>
        <w:t xml:space="preserve">  </w:t>
      </w:r>
    </w:p>
    <w:p w14:paraId="12A5F9A6" w14:textId="77777777" w:rsidR="00F01467" w:rsidRDefault="00000000">
      <w:pPr>
        <w:ind w:left="408" w:right="727"/>
      </w:pPr>
      <w:r>
        <w:t xml:space="preserve">The reset button resets the Cytoscape network view, and the nodes become unified in size and color until the next comparison.  </w:t>
      </w:r>
    </w:p>
    <w:p w14:paraId="0467184B" w14:textId="77777777" w:rsidR="00F01467" w:rsidRDefault="00000000">
      <w:pPr>
        <w:spacing w:after="16" w:line="259" w:lineRule="auto"/>
        <w:ind w:left="413" w:firstLine="0"/>
      </w:pPr>
      <w:r>
        <w:t xml:space="preserve">  </w:t>
      </w:r>
    </w:p>
    <w:p w14:paraId="021BB790" w14:textId="257EEC15" w:rsidR="00F01467" w:rsidRDefault="00000000">
      <w:pPr>
        <w:ind w:left="408" w:right="727"/>
      </w:pPr>
      <w:r>
        <w:t xml:space="preserve">If you want to display how Vemurafenib treatment affects the </w:t>
      </w:r>
      <w:r w:rsidR="00ED1F05">
        <w:t>concentration</w:t>
      </w:r>
      <w:r>
        <w:t xml:space="preserve"> profile of the BRaf-Mutated signaling network, you need to repeat the steps with ERK_Akt_Wnt_SBML-BRaf.cps as the first model and ERK_Akt_Wnt_SBMLBRafVem.cps as the second model.  </w:t>
      </w:r>
    </w:p>
    <w:p w14:paraId="7C5DB945" w14:textId="77777777" w:rsidR="00F01467" w:rsidRDefault="00000000">
      <w:pPr>
        <w:spacing w:after="16" w:line="259" w:lineRule="auto"/>
        <w:ind w:left="413" w:firstLine="0"/>
      </w:pPr>
      <w:r>
        <w:t xml:space="preserve">  </w:t>
      </w:r>
    </w:p>
    <w:p w14:paraId="3299817C" w14:textId="318BD6AB" w:rsidR="00F01467" w:rsidRDefault="00000000">
      <w:pPr>
        <w:spacing w:after="44"/>
        <w:ind w:left="408" w:right="727"/>
      </w:pPr>
      <w:r>
        <w:t xml:space="preserve">To find out whether treating the model with Vemurafenib brings the </w:t>
      </w:r>
      <w:r w:rsidR="00ED1F05">
        <w:t>concentration</w:t>
      </w:r>
      <w:r>
        <w:t xml:space="preserve"> profile back to the healthy values, repeat the steps with  </w:t>
      </w:r>
    </w:p>
    <w:p w14:paraId="46092E5D" w14:textId="12A8FBCA" w:rsidR="00F01467" w:rsidRDefault="00000000" w:rsidP="00C9717A">
      <w:pPr>
        <w:pStyle w:val="ListParagraph"/>
        <w:numPr>
          <w:ilvl w:val="0"/>
          <w:numId w:val="16"/>
        </w:numPr>
        <w:spacing w:after="45"/>
        <w:ind w:right="727"/>
      </w:pPr>
      <w:r>
        <w:t xml:space="preserve">ERK_Akt_Wnt_SBML.cps as the first model and  </w:t>
      </w:r>
    </w:p>
    <w:p w14:paraId="69448817" w14:textId="215AECF6" w:rsidR="00F01467" w:rsidRDefault="00000000" w:rsidP="00C9717A">
      <w:pPr>
        <w:pStyle w:val="ListParagraph"/>
        <w:numPr>
          <w:ilvl w:val="0"/>
          <w:numId w:val="16"/>
        </w:numPr>
        <w:spacing w:after="305"/>
        <w:ind w:right="727"/>
      </w:pPr>
      <w:r>
        <w:t xml:space="preserve">ERK_Akt_Wnt_SBML-BRaf-Vem.cps as the second model.  </w:t>
      </w:r>
    </w:p>
    <w:p w14:paraId="0525C030" w14:textId="70D36DC7" w:rsidR="00F01467" w:rsidRPr="00DE1DD7" w:rsidRDefault="00DE1DD7" w:rsidP="00DE1DD7">
      <w:pPr>
        <w:pStyle w:val="Heading2"/>
      </w:pPr>
      <w:bookmarkStart w:id="26" w:name="_Toc22745"/>
      <w:r>
        <w:t xml:space="preserve">8.4- </w:t>
      </w:r>
      <w:r w:rsidRPr="00DE1DD7">
        <w:t xml:space="preserve">Parameter </w:t>
      </w:r>
      <w:r w:rsidR="007D7081" w:rsidRPr="00DE1DD7">
        <w:t>Perturbations</w:t>
      </w:r>
      <w:r w:rsidRPr="00DE1DD7">
        <w:t xml:space="preserve"> </w:t>
      </w:r>
      <w:bookmarkEnd w:id="26"/>
      <w:r w:rsidR="007D7081" w:rsidRPr="00DE1DD7">
        <w:t>on the Same Model</w:t>
      </w:r>
    </w:p>
    <w:p w14:paraId="144A9F26" w14:textId="16337071" w:rsidR="00F01467" w:rsidRDefault="00000000" w:rsidP="00493EC3">
      <w:pPr>
        <w:ind w:left="408" w:right="727"/>
      </w:pPr>
      <w:r>
        <w:t xml:space="preserve">CytoCopasi’s parameter </w:t>
      </w:r>
      <w:r w:rsidR="007D7081">
        <w:t>perturbation</w:t>
      </w:r>
      <w:r>
        <w:t xml:space="preserve"> feature runs two sequential ODE simulations on the same model while tweaking one or more parameters of interest. In other words, you can manually perturb the model and display the subsequent impact on </w:t>
      </w:r>
      <w:r w:rsidR="00ED1F05">
        <w:t>simulation results</w:t>
      </w:r>
      <w:r>
        <w:t xml:space="preserve"> o</w:t>
      </w:r>
      <w:r w:rsidR="00ED1F05">
        <w:t>f</w:t>
      </w:r>
      <w:r>
        <w:t xml:space="preserve"> the same model.   </w:t>
      </w:r>
    </w:p>
    <w:p w14:paraId="0DC820A4" w14:textId="77777777" w:rsidR="00F01467" w:rsidRDefault="00000000" w:rsidP="00493EC3">
      <w:pPr>
        <w:spacing w:after="0" w:line="259" w:lineRule="auto"/>
        <w:ind w:left="413" w:firstLine="0"/>
      </w:pPr>
      <w:r>
        <w:t xml:space="preserve">  </w:t>
      </w:r>
    </w:p>
    <w:p w14:paraId="5198F105" w14:textId="77777777" w:rsidR="00F01467" w:rsidRDefault="00000000" w:rsidP="00493EC3">
      <w:pPr>
        <w:ind w:left="408" w:right="727"/>
      </w:pPr>
      <w:r>
        <w:t xml:space="preserve">The parameter(s) to tweak include reaction parameters (i.e., enzyme activity) or the initial concentration of a metabolite (e.g., an inhibitor).  </w:t>
      </w:r>
    </w:p>
    <w:p w14:paraId="7363248E" w14:textId="4E199119" w:rsidR="00F01467" w:rsidRDefault="00000000" w:rsidP="00FF6752">
      <w:pPr>
        <w:pStyle w:val="Heading4"/>
      </w:pPr>
      <w:r>
        <w:lastRenderedPageBreak/>
        <w:t xml:space="preserve">  </w:t>
      </w:r>
      <w:r w:rsidR="00FF6752">
        <w:t>8.4.1 Single Parameter Perturbation</w:t>
      </w:r>
    </w:p>
    <w:p w14:paraId="3D7E5053" w14:textId="6C4DFA21" w:rsidR="00F01467" w:rsidRDefault="00000000" w:rsidP="00493EC3">
      <w:pPr>
        <w:ind w:left="408" w:right="727"/>
      </w:pPr>
      <w:r>
        <w:t xml:space="preserve">The example below demonstrates the use of parameter </w:t>
      </w:r>
      <w:r w:rsidR="007D7081">
        <w:t>perturbation</w:t>
      </w:r>
      <w:r>
        <w:t xml:space="preserve"> to display the effect of EGFR overexpression and mutation on the signaling network.  </w:t>
      </w:r>
    </w:p>
    <w:p w14:paraId="31DC59FE" w14:textId="77777777" w:rsidR="00F01467" w:rsidRDefault="00000000" w:rsidP="00493EC3">
      <w:pPr>
        <w:spacing w:after="10" w:line="259" w:lineRule="auto"/>
        <w:ind w:left="413" w:firstLine="0"/>
      </w:pPr>
      <w:r>
        <w:t xml:space="preserve">  </w:t>
      </w:r>
    </w:p>
    <w:p w14:paraId="6D7536F1" w14:textId="0C0C6606" w:rsidR="00F01467" w:rsidRDefault="00000000" w:rsidP="00493EC3">
      <w:pPr>
        <w:pStyle w:val="ListParagraph"/>
        <w:numPr>
          <w:ilvl w:val="0"/>
          <w:numId w:val="15"/>
        </w:numPr>
        <w:spacing w:after="47"/>
        <w:ind w:right="727"/>
      </w:pPr>
      <w:r>
        <w:t xml:space="preserve">Import the healthy model ERK_Akt_Wnt_SBML.cps  </w:t>
      </w:r>
    </w:p>
    <w:p w14:paraId="44C9BB4E" w14:textId="28091739" w:rsidR="00F01467" w:rsidRDefault="00000000" w:rsidP="00493EC3">
      <w:pPr>
        <w:pStyle w:val="ListParagraph"/>
        <w:numPr>
          <w:ilvl w:val="0"/>
          <w:numId w:val="15"/>
        </w:numPr>
        <w:spacing w:after="44"/>
        <w:ind w:right="727"/>
      </w:pPr>
      <w:r>
        <w:t xml:space="preserve">Click on Parameter </w:t>
      </w:r>
      <w:r w:rsidR="007D7081">
        <w:t>Perturbation</w:t>
      </w:r>
      <w:r>
        <w:t xml:space="preserve"> from the Panel  </w:t>
      </w:r>
    </w:p>
    <w:p w14:paraId="7AF0969D" w14:textId="309E5684" w:rsidR="007D7081" w:rsidRPr="007D7081" w:rsidRDefault="00000000" w:rsidP="00493EC3">
      <w:pPr>
        <w:pStyle w:val="ListParagraph"/>
        <w:numPr>
          <w:ilvl w:val="0"/>
          <w:numId w:val="15"/>
        </w:numPr>
        <w:spacing w:after="47" w:line="252" w:lineRule="auto"/>
        <w:ind w:right="727"/>
      </w:pPr>
      <w:r>
        <w:t xml:space="preserve">Click on “Add a New </w:t>
      </w:r>
      <w:r w:rsidR="007D7081">
        <w:t>Perturbation</w:t>
      </w:r>
      <w:r>
        <w:t xml:space="preserve"> Item” at the top of the parameter </w:t>
      </w:r>
      <w:r w:rsidR="007D7081">
        <w:t>perturbation</w:t>
      </w:r>
      <w:r>
        <w:t xml:space="preserve"> window. </w:t>
      </w:r>
      <w:r w:rsidRPr="007D7081">
        <w:rPr>
          <w:rFonts w:ascii="Arial" w:eastAsia="Arial" w:hAnsi="Arial" w:cs="Arial"/>
          <w:sz w:val="22"/>
        </w:rPr>
        <w:tab/>
      </w:r>
    </w:p>
    <w:p w14:paraId="0A236DA4" w14:textId="3427EE60" w:rsidR="00F01467" w:rsidRDefault="00000000" w:rsidP="00493EC3">
      <w:pPr>
        <w:pStyle w:val="ListParagraph"/>
        <w:numPr>
          <w:ilvl w:val="0"/>
          <w:numId w:val="15"/>
        </w:numPr>
        <w:spacing w:after="47" w:line="252" w:lineRule="auto"/>
        <w:ind w:right="727"/>
      </w:pPr>
      <w:r>
        <w:t xml:space="preserve">Find the reaction v1  </w:t>
      </w:r>
    </w:p>
    <w:p w14:paraId="0C31D8F0" w14:textId="77777777" w:rsidR="00F01467" w:rsidRDefault="00000000" w:rsidP="00493EC3">
      <w:pPr>
        <w:numPr>
          <w:ilvl w:val="2"/>
          <w:numId w:val="10"/>
        </w:numPr>
        <w:spacing w:after="46"/>
        <w:ind w:right="727" w:hanging="360"/>
      </w:pPr>
      <w:r>
        <w:t xml:space="preserve">pEGFR = fEGFR    </w:t>
      </w:r>
    </w:p>
    <w:p w14:paraId="6F5C370B" w14:textId="77777777" w:rsidR="00F01467" w:rsidRDefault="00000000" w:rsidP="00493EC3">
      <w:pPr>
        <w:numPr>
          <w:ilvl w:val="2"/>
          <w:numId w:val="10"/>
        </w:numPr>
        <w:spacing w:after="44"/>
        <w:ind w:right="727" w:hanging="360"/>
      </w:pPr>
      <w:r>
        <w:t xml:space="preserve">(This is for the conversion of pro-EGFR to free EGFR)  </w:t>
      </w:r>
    </w:p>
    <w:p w14:paraId="3FB88241" w14:textId="4480D086" w:rsidR="00F01467" w:rsidRDefault="00000000" w:rsidP="00493EC3">
      <w:pPr>
        <w:pStyle w:val="ListParagraph"/>
        <w:numPr>
          <w:ilvl w:val="0"/>
          <w:numId w:val="15"/>
        </w:numPr>
        <w:spacing w:after="42"/>
        <w:ind w:right="727"/>
      </w:pPr>
      <w:r>
        <w:t xml:space="preserve">Find the parameter V1 and click once  </w:t>
      </w:r>
    </w:p>
    <w:p w14:paraId="2469C8C3" w14:textId="4EA8BBC2" w:rsidR="00F01467" w:rsidRDefault="00000000" w:rsidP="00493EC3">
      <w:pPr>
        <w:pStyle w:val="ListParagraph"/>
        <w:numPr>
          <w:ilvl w:val="0"/>
          <w:numId w:val="15"/>
        </w:numPr>
        <w:spacing w:after="41"/>
        <w:ind w:right="727"/>
      </w:pPr>
      <w:r>
        <w:t xml:space="preserve">The initial value is automatically entered as the original value from the model, but you can change it for the simulation to start with a specific value of V1  </w:t>
      </w:r>
    </w:p>
    <w:p w14:paraId="0947AFD1" w14:textId="4EA2BD73" w:rsidR="00F01467" w:rsidRDefault="00000000" w:rsidP="00493EC3">
      <w:pPr>
        <w:pStyle w:val="ListParagraph"/>
        <w:numPr>
          <w:ilvl w:val="0"/>
          <w:numId w:val="15"/>
        </w:numPr>
        <w:ind w:right="727"/>
      </w:pPr>
      <w:r>
        <w:t>Enter 4000 for the final value. This will show what happens to the</w:t>
      </w:r>
      <w:r w:rsidR="00ED1F05">
        <w:t xml:space="preserve"> final co</w:t>
      </w:r>
      <w:r>
        <w:t xml:space="preserve">ncentrations when you increase V1 from 100 to 4000. Click OK  </w:t>
      </w:r>
    </w:p>
    <w:p w14:paraId="1E30A9A3" w14:textId="77777777" w:rsidR="00F01467" w:rsidRDefault="00000000" w:rsidP="00493EC3">
      <w:pPr>
        <w:spacing w:after="0" w:line="259" w:lineRule="auto"/>
        <w:ind w:left="773" w:firstLine="0"/>
      </w:pPr>
      <w:r>
        <w:t xml:space="preserve">  </w:t>
      </w:r>
    </w:p>
    <w:p w14:paraId="715A1A99" w14:textId="77777777" w:rsidR="002F3CE2" w:rsidRDefault="00000000" w:rsidP="00493EC3">
      <w:pPr>
        <w:spacing w:after="0" w:line="258" w:lineRule="auto"/>
        <w:ind w:left="773" w:right="1886" w:firstLine="848"/>
        <w:rPr>
          <w:noProof/>
        </w:rPr>
      </w:pPr>
      <w:r>
        <w:t xml:space="preserve">   </w:t>
      </w:r>
    </w:p>
    <w:p w14:paraId="4BE89B58" w14:textId="11EDF845" w:rsidR="00F01467" w:rsidRDefault="002F3CE2" w:rsidP="00493EC3">
      <w:pPr>
        <w:spacing w:after="0" w:line="258" w:lineRule="auto"/>
        <w:ind w:left="773" w:right="1886" w:firstLine="848"/>
      </w:pPr>
      <w:r>
        <w:rPr>
          <w:noProof/>
        </w:rPr>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8">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77777777" w:rsidR="00F01467" w:rsidRPr="000E10BC" w:rsidRDefault="00000000" w:rsidP="00493EC3">
      <w:pPr>
        <w:spacing w:after="99" w:line="253" w:lineRule="auto"/>
        <w:ind w:left="4016" w:right="1698" w:hanging="2209"/>
        <w:rPr>
          <w:b/>
          <w:bCs/>
        </w:rPr>
      </w:pPr>
      <w:r w:rsidRPr="000E10BC">
        <w:rPr>
          <w:b/>
          <w:bCs/>
          <w:i/>
        </w:rPr>
        <w:t xml:space="preserve">Figure 21: Parameter Selection - Perturbing the V1 value of the reaction v1 </w:t>
      </w:r>
      <w:r w:rsidRPr="000E10BC">
        <w:rPr>
          <w:b/>
          <w:bCs/>
        </w:rPr>
        <w:t xml:space="preserve"> </w:t>
      </w:r>
    </w:p>
    <w:p w14:paraId="4BA5BC3F" w14:textId="77777777" w:rsidR="00F01467" w:rsidRDefault="00000000" w:rsidP="00493EC3">
      <w:pPr>
        <w:spacing w:after="46" w:line="259" w:lineRule="auto"/>
        <w:ind w:left="773" w:firstLine="0"/>
      </w:pPr>
      <w:r>
        <w:lastRenderedPageBreak/>
        <w:t xml:space="preserve">  </w:t>
      </w:r>
    </w:p>
    <w:p w14:paraId="4926CCD7" w14:textId="6651C74C" w:rsidR="00F01467" w:rsidRDefault="00000000" w:rsidP="00493EC3">
      <w:pPr>
        <w:pStyle w:val="ListParagraph"/>
        <w:numPr>
          <w:ilvl w:val="0"/>
          <w:numId w:val="15"/>
        </w:numPr>
        <w:spacing w:after="51"/>
        <w:ind w:right="727"/>
      </w:pPr>
      <w:r>
        <w:t xml:space="preserve">Run:  </w:t>
      </w:r>
    </w:p>
    <w:p w14:paraId="708D3DD4" w14:textId="5D1612A9" w:rsidR="00F01467" w:rsidRDefault="00000000" w:rsidP="00493EC3">
      <w:pPr>
        <w:numPr>
          <w:ilvl w:val="1"/>
          <w:numId w:val="9"/>
        </w:numPr>
        <w:spacing w:after="39"/>
        <w:ind w:right="727" w:hanging="360"/>
      </w:pPr>
      <w:r>
        <w:t xml:space="preserve">The parameter </w:t>
      </w:r>
      <w:r w:rsidR="007D7081">
        <w:t>perturbation</w:t>
      </w:r>
      <w:r>
        <w:t xml:space="preserve"> will prompt the rearrangement of the network.  </w:t>
      </w:r>
    </w:p>
    <w:p w14:paraId="7589D32A" w14:textId="310A33BF" w:rsidR="00F01467" w:rsidRDefault="00000000" w:rsidP="00493EC3">
      <w:pPr>
        <w:numPr>
          <w:ilvl w:val="1"/>
          <w:numId w:val="9"/>
        </w:numPr>
        <w:spacing w:after="36"/>
        <w:ind w:right="727" w:hanging="360"/>
      </w:pPr>
      <w:r>
        <w:t xml:space="preserve">New columns will appear in the node table: Initial </w:t>
      </w:r>
      <w:r w:rsidR="00ED1F05">
        <w:t>Concentration</w:t>
      </w:r>
      <w:r>
        <w:t xml:space="preserve">, Final </w:t>
      </w:r>
      <w:r w:rsidR="00ED1F05">
        <w:t>Concentration</w:t>
      </w:r>
      <w:r>
        <w:t xml:space="preserve">, Perturbation, and Change%  </w:t>
      </w:r>
    </w:p>
    <w:p w14:paraId="4376FADA" w14:textId="04B8728E" w:rsidR="00F01467" w:rsidRDefault="00000000" w:rsidP="00493EC3">
      <w:pPr>
        <w:numPr>
          <w:ilvl w:val="1"/>
          <w:numId w:val="9"/>
        </w:numPr>
        <w:ind w:right="727" w:hanging="360"/>
      </w:pPr>
      <w:r>
        <w:t xml:space="preserve">The node size and color is determined by how much the concentration profile is upregulated/downregulated by increasing V1 by 40 folds. (In this case, you won’t see any colors or node growth, which means that the parameter has not perturbed the </w:t>
      </w:r>
      <w:r w:rsidR="00ED1F05">
        <w:t>simulation output</w:t>
      </w:r>
      <w:r>
        <w:t xml:space="preserve"> significantly.  </w:t>
      </w:r>
    </w:p>
    <w:p w14:paraId="25065CAD" w14:textId="77777777" w:rsidR="00973762" w:rsidRDefault="00973762" w:rsidP="00973762">
      <w:pPr>
        <w:ind w:right="727"/>
        <w:rPr>
          <w:noProof/>
        </w:rPr>
      </w:pPr>
    </w:p>
    <w:p w14:paraId="094EE9B0" w14:textId="2D655F50" w:rsidR="00973762" w:rsidRDefault="00973762" w:rsidP="00973762">
      <w:pPr>
        <w:ind w:right="727"/>
      </w:pPr>
      <w:r>
        <w:rPr>
          <w:noProof/>
        </w:rPr>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9">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Default="00000000" w:rsidP="00493EC3">
      <w:pPr>
        <w:spacing w:after="0" w:line="259" w:lineRule="auto"/>
        <w:ind w:left="1493" w:firstLine="0"/>
      </w:pPr>
      <w:r>
        <w:t xml:space="preserve">  </w:t>
      </w:r>
    </w:p>
    <w:p w14:paraId="12153D26" w14:textId="77777777" w:rsidR="00F01467" w:rsidRDefault="00000000" w:rsidP="00493EC3">
      <w:pPr>
        <w:spacing w:after="0" w:line="248" w:lineRule="auto"/>
        <w:ind w:left="1492" w:right="1104" w:hanging="660"/>
      </w:pPr>
      <w:r>
        <w:rPr>
          <w:noProof/>
        </w:rPr>
        <w:lastRenderedPageBreak/>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50"/>
                    <a:stretch>
                      <a:fillRect/>
                    </a:stretch>
                  </pic:blipFill>
                  <pic:spPr>
                    <a:xfrm>
                      <a:off x="0" y="0"/>
                      <a:ext cx="4948555" cy="1907413"/>
                    </a:xfrm>
                    <a:prstGeom prst="rect">
                      <a:avLst/>
                    </a:prstGeom>
                  </pic:spPr>
                </pic:pic>
              </a:graphicData>
            </a:graphic>
          </wp:inline>
        </w:drawing>
      </w:r>
      <w:r>
        <w:t xml:space="preserve">   </w:t>
      </w:r>
    </w:p>
    <w:p w14:paraId="72F72850" w14:textId="77777777" w:rsidR="00973762" w:rsidRDefault="00ED1F05" w:rsidP="00973762">
      <w:pPr>
        <w:spacing w:after="200" w:line="259" w:lineRule="auto"/>
        <w:ind w:left="0" w:right="1994" w:firstLine="0"/>
        <w:jc w:val="right"/>
      </w:pPr>
      <w:r>
        <w:t xml:space="preserve"> </w:t>
      </w:r>
    </w:p>
    <w:p w14:paraId="13684491" w14:textId="0ED26859" w:rsidR="00F01467" w:rsidRPr="00973762" w:rsidRDefault="00000000" w:rsidP="00973762">
      <w:pPr>
        <w:spacing w:after="200" w:line="259" w:lineRule="auto"/>
        <w:ind w:left="0" w:right="1994" w:firstLine="0"/>
        <w:jc w:val="center"/>
        <w:rPr>
          <w:i/>
          <w:iCs/>
        </w:rPr>
      </w:pPr>
      <w:r w:rsidRPr="00973762">
        <w:rPr>
          <w:i/>
          <w:iCs/>
        </w:rPr>
        <w:t>Figure 22: Perturbation Results - The concentrations before and after the perturbation appear in two separate colum</w:t>
      </w:r>
      <w:r w:rsidR="000E10BC" w:rsidRPr="00973762">
        <w:rPr>
          <w:i/>
          <w:iCs/>
        </w:rPr>
        <w:t>n</w:t>
      </w:r>
      <w:r w:rsidRPr="00973762">
        <w:rPr>
          <w:i/>
          <w:iCs/>
        </w:rPr>
        <w:t>s. The fold change is used to readjust node color and  size. The bigger the node, the bigger the impact of the perturbation on that node</w:t>
      </w:r>
    </w:p>
    <w:p w14:paraId="221B3124" w14:textId="77777777" w:rsidR="00F01467" w:rsidRDefault="00000000" w:rsidP="00493EC3">
      <w:pPr>
        <w:spacing w:after="18" w:line="259" w:lineRule="auto"/>
        <w:ind w:left="413" w:firstLine="0"/>
      </w:pPr>
      <w:r>
        <w:t xml:space="preserve">  </w:t>
      </w:r>
    </w:p>
    <w:p w14:paraId="0838E9FA" w14:textId="59E49349" w:rsidR="00F01467" w:rsidRDefault="00000000" w:rsidP="00FF6752">
      <w:pPr>
        <w:pStyle w:val="Heading4"/>
      </w:pPr>
      <w:r>
        <w:t xml:space="preserve">  </w:t>
      </w:r>
      <w:r w:rsidR="00FF6752">
        <w:t>8.4.2 Multiple Parameter Perturbation</w:t>
      </w:r>
    </w:p>
    <w:p w14:paraId="0A74E2A2" w14:textId="20579468" w:rsidR="00F01467" w:rsidRDefault="00000000" w:rsidP="00493EC3">
      <w:pPr>
        <w:spacing w:after="39"/>
        <w:ind w:left="408" w:right="1007"/>
      </w:pPr>
      <w:r>
        <w:t xml:space="preserve">You can run a multiple parameter </w:t>
      </w:r>
      <w:r w:rsidR="007D7081">
        <w:t>perturbation</w:t>
      </w:r>
      <w:r>
        <w:t>, which prompts CytoCopasi to run 2</w:t>
      </w:r>
      <w:r>
        <w:rPr>
          <w:vertAlign w:val="superscript"/>
        </w:rPr>
        <w:t>n</w:t>
      </w:r>
      <w:r>
        <w:t xml:space="preserve"> simulations for n parameters. It will compare the concentration changes between: </w:t>
      </w:r>
      <w:r>
        <w:rPr>
          <w:rFonts w:ascii="Calibri" w:eastAsia="Calibri" w:hAnsi="Calibri" w:cs="Calibri"/>
          <w:sz w:val="22"/>
        </w:rPr>
        <w:t>-</w:t>
      </w:r>
      <w:r>
        <w:rPr>
          <w:rFonts w:ascii="Arial" w:eastAsia="Arial" w:hAnsi="Arial" w:cs="Arial"/>
          <w:sz w:val="22"/>
        </w:rPr>
        <w:t xml:space="preserve"> </w:t>
      </w:r>
      <w:r>
        <w:t xml:space="preserve">the model with the initial values of the parameters and (first simulation) </w:t>
      </w:r>
      <w:r>
        <w:rPr>
          <w:rFonts w:ascii="Calibri" w:eastAsia="Calibri" w:hAnsi="Calibri" w:cs="Calibri"/>
          <w:sz w:val="22"/>
        </w:rPr>
        <w:t>-</w:t>
      </w:r>
      <w:r>
        <w:rPr>
          <w:rFonts w:ascii="Arial" w:eastAsia="Arial" w:hAnsi="Arial" w:cs="Arial"/>
          <w:sz w:val="22"/>
        </w:rPr>
        <w:t xml:space="preserve">  </w:t>
      </w:r>
      <w:r>
        <w:t>the model with the final parameter of the parameter (2</w:t>
      </w:r>
      <w:r>
        <w:rPr>
          <w:vertAlign w:val="superscript"/>
        </w:rPr>
        <w:t>n</w:t>
      </w:r>
      <w:r>
        <w:t xml:space="preserve">th simulation).  </w:t>
      </w:r>
    </w:p>
    <w:p w14:paraId="412706EA" w14:textId="77777777" w:rsidR="00F01467" w:rsidRDefault="00000000" w:rsidP="00493EC3">
      <w:pPr>
        <w:spacing w:after="16" w:line="259" w:lineRule="auto"/>
        <w:ind w:left="1853" w:firstLine="0"/>
      </w:pPr>
      <w:r>
        <w:t xml:space="preserve">  </w:t>
      </w:r>
    </w:p>
    <w:p w14:paraId="11412357" w14:textId="77777777" w:rsidR="00F01467" w:rsidRDefault="00000000" w:rsidP="00493EC3">
      <w:pPr>
        <w:ind w:left="408" w:right="727"/>
      </w:pPr>
      <w:r>
        <w:t xml:space="preserve">The combination of EGFR overexpression and inhibition of EGFR degradation can be demonstrated in this way.  </w:t>
      </w:r>
    </w:p>
    <w:p w14:paraId="0AF57C67" w14:textId="77777777" w:rsidR="00F01467" w:rsidRDefault="00000000" w:rsidP="00493EC3">
      <w:pPr>
        <w:spacing w:after="39" w:line="259" w:lineRule="auto"/>
        <w:ind w:left="413" w:firstLine="0"/>
      </w:pPr>
      <w:r>
        <w:t xml:space="preserve">  </w:t>
      </w:r>
    </w:p>
    <w:p w14:paraId="06B22CF3" w14:textId="7091069D" w:rsidR="00F01467" w:rsidRDefault="00000000" w:rsidP="000E10BC">
      <w:pPr>
        <w:pStyle w:val="ListParagraph"/>
        <w:numPr>
          <w:ilvl w:val="0"/>
          <w:numId w:val="15"/>
        </w:numPr>
        <w:spacing w:after="47"/>
        <w:ind w:right="727"/>
      </w:pPr>
      <w:r>
        <w:t xml:space="preserve">Follow the single parameter </w:t>
      </w:r>
      <w:r w:rsidR="007D7081">
        <w:t>perturbation</w:t>
      </w:r>
      <w:r>
        <w:t xml:space="preserve"> steps 1-7.  </w:t>
      </w:r>
    </w:p>
    <w:p w14:paraId="7C731C39" w14:textId="73B0CB10" w:rsidR="00F01467" w:rsidRDefault="00000000" w:rsidP="000E10BC">
      <w:pPr>
        <w:pStyle w:val="ListParagraph"/>
        <w:numPr>
          <w:ilvl w:val="0"/>
          <w:numId w:val="15"/>
        </w:numPr>
        <w:spacing w:after="47" w:line="252" w:lineRule="auto"/>
        <w:ind w:right="727"/>
      </w:pPr>
      <w:r>
        <w:t xml:space="preserve">Click on “Add a </w:t>
      </w:r>
      <w:r w:rsidR="007D7081">
        <w:t>perturbation</w:t>
      </w:r>
      <w:r>
        <w:t xml:space="preserve"> item”  </w:t>
      </w:r>
    </w:p>
    <w:p w14:paraId="670EAE84" w14:textId="63A6C7BC" w:rsidR="00F01467" w:rsidRDefault="00000000" w:rsidP="000E10BC">
      <w:pPr>
        <w:pStyle w:val="ListParagraph"/>
        <w:numPr>
          <w:ilvl w:val="0"/>
          <w:numId w:val="15"/>
        </w:numPr>
        <w:spacing w:after="48"/>
        <w:ind w:right="727"/>
      </w:pPr>
      <w:r>
        <w:t xml:space="preserve">Find the reaction V4  </w:t>
      </w:r>
    </w:p>
    <w:p w14:paraId="3949E8E0" w14:textId="77777777" w:rsidR="00F01467" w:rsidRDefault="00000000" w:rsidP="00493EC3">
      <w:pPr>
        <w:numPr>
          <w:ilvl w:val="1"/>
          <w:numId w:val="11"/>
        </w:numPr>
        <w:spacing w:after="45"/>
        <w:ind w:right="727" w:hanging="360"/>
      </w:pPr>
      <w:r>
        <w:t xml:space="preserve">bEGFR = dEGFR    </w:t>
      </w:r>
    </w:p>
    <w:p w14:paraId="6377BAEE" w14:textId="77777777" w:rsidR="00F01467" w:rsidRDefault="00000000" w:rsidP="00493EC3">
      <w:pPr>
        <w:numPr>
          <w:ilvl w:val="1"/>
          <w:numId w:val="11"/>
        </w:numPr>
        <w:spacing w:after="45"/>
        <w:ind w:right="727" w:hanging="360"/>
      </w:pPr>
      <w:r>
        <w:t xml:space="preserve">B is for bound and d is for degraded   </w:t>
      </w:r>
    </w:p>
    <w:p w14:paraId="034B2956" w14:textId="77777777" w:rsidR="00F01467" w:rsidRDefault="00000000" w:rsidP="00493EC3">
      <w:pPr>
        <w:numPr>
          <w:ilvl w:val="1"/>
          <w:numId w:val="11"/>
        </w:numPr>
        <w:ind w:right="727" w:hanging="360"/>
      </w:pPr>
      <w:r>
        <w:t xml:space="preserve">V = k4 * [bEGFR]   </w:t>
      </w:r>
    </w:p>
    <w:p w14:paraId="757D78CB" w14:textId="47902F12" w:rsidR="00F01467" w:rsidRDefault="00000000" w:rsidP="000E10BC">
      <w:pPr>
        <w:pStyle w:val="ListParagraph"/>
        <w:numPr>
          <w:ilvl w:val="0"/>
          <w:numId w:val="15"/>
        </w:numPr>
        <w:spacing w:after="45"/>
        <w:ind w:right="727"/>
      </w:pPr>
      <w:r>
        <w:t xml:space="preserve">Select k4.  </w:t>
      </w:r>
    </w:p>
    <w:p w14:paraId="698FF88F" w14:textId="03415826" w:rsidR="00F01467" w:rsidRDefault="00000000" w:rsidP="000E10BC">
      <w:pPr>
        <w:pStyle w:val="ListParagraph"/>
        <w:numPr>
          <w:ilvl w:val="0"/>
          <w:numId w:val="15"/>
        </w:numPr>
        <w:ind w:right="727"/>
      </w:pPr>
      <w:r>
        <w:t xml:space="preserve">Enter 0.2 for the initial value and 0.005 for the final value  </w:t>
      </w:r>
    </w:p>
    <w:p w14:paraId="533F7D9C" w14:textId="77777777" w:rsidR="00F01467" w:rsidRDefault="00000000" w:rsidP="00493EC3">
      <w:pPr>
        <w:spacing w:after="0" w:line="259" w:lineRule="auto"/>
        <w:ind w:left="773" w:firstLine="0"/>
      </w:pPr>
      <w:r>
        <w:t xml:space="preserve">  </w:t>
      </w:r>
    </w:p>
    <w:p w14:paraId="596A7080" w14:textId="77777777" w:rsidR="00973762" w:rsidRDefault="00973762" w:rsidP="00493EC3">
      <w:pPr>
        <w:spacing w:after="198" w:line="259" w:lineRule="auto"/>
        <w:ind w:left="0" w:right="1493" w:firstLine="0"/>
        <w:jc w:val="right"/>
        <w:rPr>
          <w:noProof/>
        </w:rPr>
      </w:pPr>
    </w:p>
    <w:p w14:paraId="1F383B70" w14:textId="77777777" w:rsidR="00973762" w:rsidRDefault="00973762" w:rsidP="00973762">
      <w:pPr>
        <w:spacing w:after="198" w:line="259" w:lineRule="auto"/>
        <w:ind w:left="0" w:right="1493" w:firstLine="0"/>
        <w:jc w:val="right"/>
      </w:pPr>
      <w:r>
        <w:rPr>
          <w:noProof/>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77D84F5" w14:textId="51FAD7DE" w:rsidR="00F01467" w:rsidRPr="00973762" w:rsidRDefault="00000000" w:rsidP="00973762">
      <w:pPr>
        <w:spacing w:after="198" w:line="259" w:lineRule="auto"/>
        <w:ind w:left="0" w:right="1493" w:firstLine="0"/>
        <w:jc w:val="right"/>
        <w:rPr>
          <w:i/>
          <w:iCs/>
        </w:rPr>
      </w:pPr>
      <w:r w:rsidRPr="00973762">
        <w:rPr>
          <w:i/>
          <w:iCs/>
        </w:rPr>
        <w:t xml:space="preserve">Figure 23: Perturbation of Multiple Parameters  </w:t>
      </w:r>
    </w:p>
    <w:p w14:paraId="05629B40" w14:textId="77777777" w:rsidR="00F01467" w:rsidRDefault="00000000" w:rsidP="00493EC3">
      <w:pPr>
        <w:spacing w:after="41" w:line="259" w:lineRule="auto"/>
        <w:ind w:left="773" w:firstLine="0"/>
      </w:pPr>
      <w:r>
        <w:t xml:space="preserve">  </w:t>
      </w:r>
    </w:p>
    <w:p w14:paraId="604E5936" w14:textId="77777777" w:rsidR="00ED1F05" w:rsidRDefault="00000000" w:rsidP="00ED1F05">
      <w:pPr>
        <w:pStyle w:val="ListParagraph"/>
        <w:numPr>
          <w:ilvl w:val="0"/>
          <w:numId w:val="15"/>
        </w:numPr>
        <w:spacing w:after="46"/>
        <w:ind w:right="727"/>
      </w:pPr>
      <w:r>
        <w:t xml:space="preserve">Run:  </w:t>
      </w:r>
    </w:p>
    <w:p w14:paraId="10AACC95" w14:textId="77777777" w:rsidR="00ED1F05" w:rsidRDefault="00000000" w:rsidP="00ED1F05">
      <w:pPr>
        <w:pStyle w:val="ListParagraph"/>
        <w:numPr>
          <w:ilvl w:val="1"/>
          <w:numId w:val="15"/>
        </w:numPr>
        <w:spacing w:after="46"/>
        <w:ind w:right="727"/>
      </w:pPr>
      <w:r>
        <w:t xml:space="preserve">The parameter </w:t>
      </w:r>
      <w:r w:rsidR="007D7081">
        <w:t>perturbation</w:t>
      </w:r>
      <w:r>
        <w:t xml:space="preserve"> will prompt the rearrangement of the network.  </w:t>
      </w:r>
    </w:p>
    <w:p w14:paraId="656295DE" w14:textId="435864EC" w:rsidR="00F01467" w:rsidRDefault="00000000" w:rsidP="000E10BC">
      <w:pPr>
        <w:pStyle w:val="ListParagraph"/>
        <w:numPr>
          <w:ilvl w:val="1"/>
          <w:numId w:val="15"/>
        </w:numPr>
        <w:spacing w:after="46"/>
        <w:ind w:right="727"/>
      </w:pPr>
      <w:r>
        <w:t xml:space="preserve">New columns will appear in the node table: </w:t>
      </w:r>
      <w:r w:rsidR="000E10BC">
        <w:t xml:space="preserve">Concentration: </w:t>
      </w:r>
      <w:r>
        <w:t xml:space="preserve">Initial, </w:t>
      </w:r>
      <w:r w:rsidR="000E10BC">
        <w:t xml:space="preserve">Concentration: </w:t>
      </w:r>
      <w:r>
        <w:t xml:space="preserve">Final, Perturbation, and Change%  </w:t>
      </w:r>
    </w:p>
    <w:p w14:paraId="0B812FCA" w14:textId="77777777" w:rsidR="00ED1F05" w:rsidRDefault="00ED1F05" w:rsidP="00ED1F05">
      <w:pPr>
        <w:ind w:right="834"/>
      </w:pPr>
    </w:p>
    <w:p w14:paraId="121C596A" w14:textId="6078EA2E" w:rsidR="00F01467" w:rsidRDefault="00000000" w:rsidP="00ED1F05">
      <w:pPr>
        <w:ind w:right="834"/>
      </w:pPr>
      <w:r>
        <w:t xml:space="preserve">The node size and color are determined by how much the concentration profile is upregulated/downregulated by changing two parameters. (you will recognize that many cancer hallmarks in the signaling network, such as pERK and pMEK, are </w:t>
      </w:r>
      <w:r>
        <w:lastRenderedPageBreak/>
        <w:t xml:space="preserve">upregulated. This shows the significance of Egfr degradation in healthy cell signaling. </w:t>
      </w:r>
      <w:r w:rsidR="000E10BC">
        <w:t>)</w:t>
      </w:r>
    </w:p>
    <w:p w14:paraId="649F0355" w14:textId="77777777" w:rsidR="00F01467" w:rsidRDefault="00000000" w:rsidP="00493EC3">
      <w:pPr>
        <w:spacing w:after="0" w:line="259" w:lineRule="auto"/>
        <w:ind w:left="413" w:firstLine="0"/>
      </w:pPr>
      <w:r>
        <w:t xml:space="preserve">  </w:t>
      </w:r>
    </w:p>
    <w:p w14:paraId="63035C6A" w14:textId="77777777" w:rsidR="00973762" w:rsidRDefault="00973762" w:rsidP="00493EC3">
      <w:pPr>
        <w:spacing w:after="200" w:line="259" w:lineRule="auto"/>
        <w:ind w:left="0" w:right="1418" w:firstLine="0"/>
        <w:jc w:val="right"/>
        <w:rPr>
          <w:noProof/>
        </w:rPr>
      </w:pPr>
    </w:p>
    <w:p w14:paraId="434FCD30" w14:textId="08D809F9" w:rsidR="00F01467" w:rsidRDefault="00973762" w:rsidP="00493EC3">
      <w:pPr>
        <w:spacing w:after="200" w:line="259" w:lineRule="auto"/>
        <w:ind w:left="0" w:right="1418" w:firstLine="0"/>
        <w:jc w:val="right"/>
      </w:pPr>
      <w:r>
        <w:rPr>
          <w:noProof/>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52">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t xml:space="preserve"> </w:t>
      </w:r>
    </w:p>
    <w:p w14:paraId="2272846C" w14:textId="38F9C55F" w:rsidR="00F01467" w:rsidRDefault="00000000" w:rsidP="00973762">
      <w:pPr>
        <w:spacing w:after="35" w:line="253" w:lineRule="auto"/>
        <w:ind w:left="603" w:right="620"/>
      </w:pPr>
      <w:r>
        <w:rPr>
          <w:i/>
        </w:rPr>
        <w:t xml:space="preserve">Figure 24: Impact of Perturbing Two Parameters on the Concentration </w:t>
      </w:r>
      <w:r>
        <w:t>Profile</w:t>
      </w:r>
      <w:r>
        <w:rPr>
          <w:rFonts w:ascii="Arial" w:eastAsia="Arial" w:hAnsi="Arial" w:cs="Arial"/>
        </w:rPr>
        <w:t xml:space="preserve"> </w:t>
      </w:r>
      <w:r>
        <w:t xml:space="preserve"> </w:t>
      </w:r>
    </w:p>
    <w:p w14:paraId="1E4EF55C" w14:textId="77777777" w:rsidR="00F01467" w:rsidRDefault="00000000" w:rsidP="00493EC3">
      <w:pPr>
        <w:spacing w:after="13" w:line="259" w:lineRule="auto"/>
        <w:ind w:left="1133" w:firstLine="0"/>
      </w:pPr>
      <w:r>
        <w:t xml:space="preserve">  </w:t>
      </w:r>
    </w:p>
    <w:p w14:paraId="562780E5" w14:textId="421C22D9" w:rsidR="00F01467" w:rsidRDefault="00000000" w:rsidP="00493EC3">
      <w:pPr>
        <w:ind w:left="408" w:right="727"/>
      </w:pPr>
      <w:r>
        <w:t xml:space="preserve">To demonstrate the effect of vemurafenib when a BRaf-mutated network undergoes Egfr mutation, import ERK_Akt_Wnt_SBML-BRaf-EGFR -Vem.cps. This requires a parameter </w:t>
      </w:r>
      <w:r w:rsidR="007D7081">
        <w:t>perturbation</w:t>
      </w:r>
      <w:r>
        <w:t xml:space="preserve"> with three parameters: two from the previous </w:t>
      </w:r>
      <w:r w:rsidR="007D7081">
        <w:t>perturbation example</w:t>
      </w:r>
      <w:r>
        <w:t xml:space="preserve">, and the third one being the initial Vem concentration (an increase from 0 to 1000 nM).  </w:t>
      </w:r>
    </w:p>
    <w:p w14:paraId="0CC0EA17" w14:textId="20F22F2C" w:rsidR="00F01467" w:rsidRDefault="00000000" w:rsidP="00ED1F05">
      <w:pPr>
        <w:spacing w:after="16" w:line="259" w:lineRule="auto"/>
        <w:ind w:left="413" w:firstLine="0"/>
      </w:pPr>
      <w:r>
        <w:t xml:space="preserve">    </w:t>
      </w:r>
    </w:p>
    <w:p w14:paraId="5FE13A30" w14:textId="77777777" w:rsidR="00F01467" w:rsidRDefault="00000000" w:rsidP="00493EC3">
      <w:pPr>
        <w:spacing w:after="0" w:line="259" w:lineRule="auto"/>
        <w:ind w:left="1133" w:firstLine="0"/>
      </w:pPr>
      <w:r>
        <w:t xml:space="preserve">  </w:t>
      </w:r>
    </w:p>
    <w:p w14:paraId="5E82285D" w14:textId="13F06053" w:rsidR="00F01467" w:rsidRDefault="00DE1DD7" w:rsidP="00973762">
      <w:pPr>
        <w:pStyle w:val="Heading1"/>
      </w:pPr>
      <w:r>
        <w:rPr>
          <w:rFonts w:ascii="Arial" w:eastAsia="Arial" w:hAnsi="Arial" w:cs="Arial"/>
          <w:sz w:val="28"/>
        </w:rPr>
        <w:t xml:space="preserve">9- References </w:t>
      </w:r>
      <w:r>
        <w:rPr>
          <w:rFonts w:ascii="Cambria" w:eastAsia="Cambria" w:hAnsi="Cambria" w:cs="Cambria"/>
        </w:rPr>
        <w:t xml:space="preserve"> </w:t>
      </w:r>
    </w:p>
    <w:p w14:paraId="42536B53" w14:textId="77777777" w:rsidR="00F01467" w:rsidRDefault="00000000">
      <w:pPr>
        <w:numPr>
          <w:ilvl w:val="0"/>
          <w:numId w:val="13"/>
        </w:numPr>
        <w:spacing w:after="35" w:line="253" w:lineRule="auto"/>
        <w:ind w:right="673" w:hanging="720"/>
      </w:pPr>
      <w:r>
        <w:t xml:space="preserve">Shannon, P., et al., </w:t>
      </w:r>
      <w:r>
        <w:rPr>
          <w:i/>
        </w:rPr>
        <w:t>Cytoscape: a software environment for integrated models of biomolecular interaction networks.</w:t>
      </w:r>
      <w:r>
        <w:t xml:space="preserve"> Genome research, 2003. </w:t>
      </w:r>
      <w:r>
        <w:rPr>
          <w:b/>
        </w:rPr>
        <w:t>13</w:t>
      </w:r>
      <w:r>
        <w:t xml:space="preserve">(11): p. 24982504.  </w:t>
      </w:r>
    </w:p>
    <w:p w14:paraId="15492C71" w14:textId="77777777" w:rsidR="00F01467" w:rsidRDefault="00000000">
      <w:pPr>
        <w:numPr>
          <w:ilvl w:val="0"/>
          <w:numId w:val="13"/>
        </w:numPr>
        <w:spacing w:after="26"/>
        <w:ind w:right="673" w:hanging="720"/>
      </w:pPr>
      <w:r>
        <w:t xml:space="preserve">Hoops, S., et al., </w:t>
      </w:r>
      <w:r>
        <w:rPr>
          <w:i/>
        </w:rPr>
        <w:t>COPASI—a complex pathway simulator.</w:t>
      </w:r>
      <w:r>
        <w:t xml:space="preserve"> Bioinformatics, 2006. </w:t>
      </w:r>
      <w:r>
        <w:rPr>
          <w:b/>
        </w:rPr>
        <w:t>22</w:t>
      </w:r>
      <w:r>
        <w:t xml:space="preserve">(24): p. 3067-3074.  </w:t>
      </w:r>
    </w:p>
    <w:p w14:paraId="333AA3FF" w14:textId="77777777" w:rsidR="00F01467" w:rsidRDefault="00000000">
      <w:pPr>
        <w:numPr>
          <w:ilvl w:val="0"/>
          <w:numId w:val="13"/>
        </w:numPr>
        <w:spacing w:after="35" w:line="253" w:lineRule="auto"/>
        <w:ind w:right="673" w:hanging="720"/>
      </w:pPr>
      <w:r>
        <w:t xml:space="preserve">Hucka, M., et al., </w:t>
      </w:r>
      <w:r>
        <w:rPr>
          <w:i/>
        </w:rPr>
        <w:t>The systems biology markup language (SBML): a medium for representation and exchange of biochemical network models.</w:t>
      </w:r>
      <w:r>
        <w:t xml:space="preserve"> Bioinformatics, 2003. </w:t>
      </w:r>
      <w:r>
        <w:rPr>
          <w:b/>
        </w:rPr>
        <w:t>19</w:t>
      </w:r>
      <w:r>
        <w:t xml:space="preserve">(4): p. 524-531.  </w:t>
      </w:r>
    </w:p>
    <w:p w14:paraId="6BB24946" w14:textId="77777777" w:rsidR="00F01467" w:rsidRDefault="00000000">
      <w:pPr>
        <w:numPr>
          <w:ilvl w:val="0"/>
          <w:numId w:val="13"/>
        </w:numPr>
        <w:ind w:right="673" w:hanging="720"/>
      </w:pPr>
      <w:r>
        <w:lastRenderedPageBreak/>
        <w:t xml:space="preserve">Kanehisa, M. and S. Goto, </w:t>
      </w:r>
      <w:r>
        <w:rPr>
          <w:i/>
        </w:rPr>
        <w:t>KEGG: kyoto encyclopedia of genes and genomes.</w:t>
      </w:r>
      <w:r>
        <w:t xml:space="preserve"> Nucleic acids research, 2000. </w:t>
      </w:r>
      <w:r>
        <w:rPr>
          <w:b/>
        </w:rPr>
        <w:t>28</w:t>
      </w:r>
      <w:r>
        <w:t xml:space="preserve">(1): p. 27-30.  </w:t>
      </w:r>
    </w:p>
    <w:p w14:paraId="31B1E1E4" w14:textId="77777777" w:rsidR="00F01467" w:rsidRDefault="00000000">
      <w:pPr>
        <w:numPr>
          <w:ilvl w:val="0"/>
          <w:numId w:val="13"/>
        </w:numPr>
        <w:spacing w:after="26"/>
        <w:ind w:right="673" w:hanging="720"/>
      </w:pPr>
      <w:r>
        <w:t xml:space="preserve">Schomburg, I., A. Chang, and D. Schomburg, </w:t>
      </w:r>
      <w:r>
        <w:rPr>
          <w:i/>
        </w:rPr>
        <w:t>BRENDA, enzyme data and metabolic information.</w:t>
      </w:r>
      <w:r>
        <w:t xml:space="preserve"> Nucleic acids research, 2002. </w:t>
      </w:r>
      <w:r>
        <w:rPr>
          <w:b/>
        </w:rPr>
        <w:t>30</w:t>
      </w:r>
      <w:r>
        <w:t xml:space="preserve">(1): p. 47-49.  </w:t>
      </w:r>
    </w:p>
    <w:p w14:paraId="1033AB31" w14:textId="77777777" w:rsidR="00F01467" w:rsidRDefault="00000000">
      <w:pPr>
        <w:numPr>
          <w:ilvl w:val="0"/>
          <w:numId w:val="13"/>
        </w:numPr>
        <w:spacing w:after="35" w:line="253" w:lineRule="auto"/>
        <w:ind w:right="673" w:hanging="720"/>
      </w:pPr>
      <w:r>
        <w:t xml:space="preserve">Dörr, A., et al., </w:t>
      </w:r>
      <w:r>
        <w:rPr>
          <w:i/>
        </w:rPr>
        <w:t>SBMLsimulator: a Java tool for model simulation and parameter estimation in systems biology.</w:t>
      </w:r>
      <w:r>
        <w:t xml:space="preserve"> Computation, 2014. </w:t>
      </w:r>
      <w:r>
        <w:rPr>
          <w:b/>
        </w:rPr>
        <w:t>2</w:t>
      </w:r>
      <w:r>
        <w:t xml:space="preserve">(4): p. 246-257.  </w:t>
      </w:r>
    </w:p>
    <w:p w14:paraId="293B3598" w14:textId="77777777" w:rsidR="00F01467" w:rsidRDefault="00000000">
      <w:pPr>
        <w:numPr>
          <w:ilvl w:val="0"/>
          <w:numId w:val="13"/>
        </w:numPr>
        <w:spacing w:after="26"/>
        <w:ind w:right="673" w:hanging="720"/>
      </w:pPr>
      <w:r>
        <w:t xml:space="preserve">König, M., A. Dräger, and H.-G. Holzhütter, </w:t>
      </w:r>
      <w:r>
        <w:rPr>
          <w:i/>
        </w:rPr>
        <w:t>CySBML: a Cytoscape plugin for SBML.</w:t>
      </w:r>
      <w:r>
        <w:t xml:space="preserve"> Bioinformatics, 2012. </w:t>
      </w:r>
      <w:r>
        <w:rPr>
          <w:b/>
        </w:rPr>
        <w:t>28</w:t>
      </w:r>
      <w:r>
        <w:t xml:space="preserve">(18): p. 2402-2403.  </w:t>
      </w:r>
    </w:p>
    <w:p w14:paraId="5F83C3EF" w14:textId="77777777" w:rsidR="00F01467" w:rsidRDefault="00000000">
      <w:pPr>
        <w:numPr>
          <w:ilvl w:val="0"/>
          <w:numId w:val="13"/>
        </w:numPr>
        <w:spacing w:after="35" w:line="253" w:lineRule="auto"/>
        <w:ind w:right="673" w:hanging="720"/>
      </w:pPr>
      <w:r>
        <w:t xml:space="preserve">Wrzodek, C., A. Dräger, and A. Zell, </w:t>
      </w:r>
      <w:r>
        <w:rPr>
          <w:i/>
        </w:rPr>
        <w:t>KEGGtranslator: visualizing and converting the KEGG PATHWAY database to various formats.</w:t>
      </w:r>
      <w:r>
        <w:t xml:space="preserve"> Bioinformatics, 2011. </w:t>
      </w:r>
      <w:r>
        <w:rPr>
          <w:b/>
        </w:rPr>
        <w:t>27</w:t>
      </w:r>
      <w:r>
        <w:t xml:space="preserve">(16): p. 2314-2315.  </w:t>
      </w:r>
    </w:p>
    <w:p w14:paraId="5D009F1C" w14:textId="77777777" w:rsidR="00F01467" w:rsidRDefault="00000000">
      <w:pPr>
        <w:numPr>
          <w:ilvl w:val="0"/>
          <w:numId w:val="13"/>
        </w:numPr>
        <w:spacing w:after="27"/>
        <w:ind w:right="673" w:hanging="720"/>
      </w:pPr>
      <w:r>
        <w:t xml:space="preserve">Gilbert, D. and T. Morgner, </w:t>
      </w:r>
      <w:r>
        <w:rPr>
          <w:i/>
        </w:rPr>
        <w:t>JFreeChart.</w:t>
      </w:r>
      <w:r>
        <w:t xml:space="preserve"> Availab le at </w:t>
      </w:r>
      <w:hyperlink r:id="rId53">
        <w:r>
          <w:rPr>
            <w:color w:val="0000FF"/>
            <w:u w:val="single" w:color="0000FF"/>
          </w:rPr>
          <w:t>http://ww</w:t>
        </w:r>
      </w:hyperlink>
      <w:hyperlink r:id="rId54">
        <w:r>
          <w:rPr>
            <w:color w:val="0000FF"/>
            <w:u w:val="single" w:color="0000FF"/>
          </w:rPr>
          <w:t>w</w:t>
        </w:r>
      </w:hyperlink>
      <w:hyperlink r:id="rId55">
        <w:r>
          <w:t>.</w:t>
        </w:r>
      </w:hyperlink>
      <w:hyperlink r:id="rId56">
        <w:r>
          <w:t xml:space="preserve"> </w:t>
        </w:r>
      </w:hyperlink>
      <w:r>
        <w:t xml:space="preserve">jfree. org/jfreechart/index. html, 2009.  </w:t>
      </w:r>
    </w:p>
    <w:p w14:paraId="7BE4D59A" w14:textId="77777777" w:rsidR="00F01467" w:rsidRDefault="00000000">
      <w:pPr>
        <w:numPr>
          <w:ilvl w:val="0"/>
          <w:numId w:val="13"/>
        </w:numPr>
        <w:spacing w:after="10" w:line="253" w:lineRule="auto"/>
        <w:ind w:right="673" w:hanging="720"/>
      </w:pPr>
      <w:r>
        <w:t xml:space="preserve">Padala, R.R., et al., </w:t>
      </w:r>
      <w:r>
        <w:rPr>
          <w:i/>
        </w:rPr>
        <w:t>Cancerous perturbations within the ERK, PI3K/Akt, and Wnt/β-catenin signaling network constitutively activate inter-pathway positive feedback loops.</w:t>
      </w:r>
      <w:r>
        <w:t xml:space="preserve"> Molecular BioSystems, 2017. </w:t>
      </w:r>
      <w:r>
        <w:rPr>
          <w:b/>
        </w:rPr>
        <w:t>13</w:t>
      </w:r>
      <w:r>
        <w:t xml:space="preserve">(5): p. 830-840.  </w:t>
      </w:r>
    </w:p>
    <w:p w14:paraId="14E36C62" w14:textId="77777777" w:rsidR="00F01467" w:rsidRDefault="00000000">
      <w:pPr>
        <w:spacing w:after="0" w:line="259" w:lineRule="auto"/>
        <w:ind w:left="1133" w:firstLine="0"/>
      </w:pPr>
      <w:r>
        <w:t xml:space="preserve">  </w:t>
      </w:r>
    </w:p>
    <w:sectPr w:rsidR="00F01467">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5"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7"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8"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9"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1"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2"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C55748C"/>
    <w:multiLevelType w:val="hybridMultilevel"/>
    <w:tmpl w:val="AE441B8E"/>
    <w:lvl w:ilvl="0" w:tplc="E7A66268">
      <w:numFmt w:val="bullet"/>
      <w:lvlText w:val=""/>
      <w:lvlJc w:val="left"/>
      <w:pPr>
        <w:ind w:left="743" w:hanging="360"/>
      </w:pPr>
      <w:rPr>
        <w:rFonts w:ascii="Symbol" w:eastAsia="Cambria" w:hAnsi="Symbol" w:cs="Cambria" w:hint="default"/>
      </w:rPr>
    </w:lvl>
    <w:lvl w:ilvl="1" w:tplc="1C090003">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14"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6" w15:restartNumberingAfterBreak="0">
    <w:nsid w:val="704A2520"/>
    <w:multiLevelType w:val="multilevel"/>
    <w:tmpl w:val="D6DE86F0"/>
    <w:lvl w:ilvl="0">
      <w:start w:val="1"/>
      <w:numFmt w:val="decimal"/>
      <w:lvlText w:val="%1."/>
      <w:lvlJc w:val="left"/>
      <w:pPr>
        <w:ind w:left="432" w:hanging="432"/>
      </w:pPr>
      <w:rPr>
        <w:rFonts w:ascii="Cambria" w:eastAsia="Cambria" w:hAnsi="Cambria" w:cs="Cambria" w:hint="default"/>
        <w:color w:val="00000A"/>
        <w:sz w:val="24"/>
      </w:rPr>
    </w:lvl>
    <w:lvl w:ilvl="1">
      <w:start w:val="1"/>
      <w:numFmt w:val="decimal"/>
      <w:lvlText w:val="%1.%2-"/>
      <w:lvlJc w:val="left"/>
      <w:pPr>
        <w:ind w:left="1103" w:hanging="720"/>
      </w:pPr>
      <w:rPr>
        <w:rFonts w:ascii="Cambria" w:eastAsia="Cambria" w:hAnsi="Cambria" w:cs="Cambria" w:hint="default"/>
        <w:color w:val="00000A"/>
        <w:sz w:val="24"/>
      </w:rPr>
    </w:lvl>
    <w:lvl w:ilvl="2">
      <w:start w:val="1"/>
      <w:numFmt w:val="decimal"/>
      <w:lvlText w:val="%1.%2-%3."/>
      <w:lvlJc w:val="left"/>
      <w:pPr>
        <w:ind w:left="1486" w:hanging="720"/>
      </w:pPr>
      <w:rPr>
        <w:rFonts w:ascii="Cambria" w:eastAsia="Cambria" w:hAnsi="Cambria" w:cs="Cambria" w:hint="default"/>
        <w:color w:val="00000A"/>
        <w:sz w:val="24"/>
      </w:rPr>
    </w:lvl>
    <w:lvl w:ilvl="3">
      <w:start w:val="1"/>
      <w:numFmt w:val="decimal"/>
      <w:lvlText w:val="%1.%2-%3.%4."/>
      <w:lvlJc w:val="left"/>
      <w:pPr>
        <w:ind w:left="2229" w:hanging="1080"/>
      </w:pPr>
      <w:rPr>
        <w:rFonts w:ascii="Cambria" w:eastAsia="Cambria" w:hAnsi="Cambria" w:cs="Cambria" w:hint="default"/>
        <w:color w:val="00000A"/>
        <w:sz w:val="24"/>
      </w:rPr>
    </w:lvl>
    <w:lvl w:ilvl="4">
      <w:start w:val="1"/>
      <w:numFmt w:val="decimal"/>
      <w:lvlText w:val="%1.%2-%3.%4.%5."/>
      <w:lvlJc w:val="left"/>
      <w:pPr>
        <w:ind w:left="2612" w:hanging="1080"/>
      </w:pPr>
      <w:rPr>
        <w:rFonts w:ascii="Cambria" w:eastAsia="Cambria" w:hAnsi="Cambria" w:cs="Cambria" w:hint="default"/>
        <w:color w:val="00000A"/>
        <w:sz w:val="24"/>
      </w:rPr>
    </w:lvl>
    <w:lvl w:ilvl="5">
      <w:start w:val="1"/>
      <w:numFmt w:val="decimal"/>
      <w:lvlText w:val="%1.%2-%3.%4.%5.%6."/>
      <w:lvlJc w:val="left"/>
      <w:pPr>
        <w:ind w:left="3355" w:hanging="1440"/>
      </w:pPr>
      <w:rPr>
        <w:rFonts w:ascii="Cambria" w:eastAsia="Cambria" w:hAnsi="Cambria" w:cs="Cambria" w:hint="default"/>
        <w:color w:val="00000A"/>
        <w:sz w:val="24"/>
      </w:rPr>
    </w:lvl>
    <w:lvl w:ilvl="6">
      <w:start w:val="1"/>
      <w:numFmt w:val="decimal"/>
      <w:lvlText w:val="%1.%2-%3.%4.%5.%6.%7."/>
      <w:lvlJc w:val="left"/>
      <w:pPr>
        <w:ind w:left="3738" w:hanging="1440"/>
      </w:pPr>
      <w:rPr>
        <w:rFonts w:ascii="Cambria" w:eastAsia="Cambria" w:hAnsi="Cambria" w:cs="Cambria" w:hint="default"/>
        <w:color w:val="00000A"/>
        <w:sz w:val="24"/>
      </w:rPr>
    </w:lvl>
    <w:lvl w:ilvl="7">
      <w:start w:val="1"/>
      <w:numFmt w:val="decimal"/>
      <w:lvlText w:val="%1.%2-%3.%4.%5.%6.%7.%8."/>
      <w:lvlJc w:val="left"/>
      <w:pPr>
        <w:ind w:left="4481" w:hanging="1800"/>
      </w:pPr>
      <w:rPr>
        <w:rFonts w:ascii="Cambria" w:eastAsia="Cambria" w:hAnsi="Cambria" w:cs="Cambria" w:hint="default"/>
        <w:color w:val="00000A"/>
        <w:sz w:val="24"/>
      </w:rPr>
    </w:lvl>
    <w:lvl w:ilvl="8">
      <w:start w:val="1"/>
      <w:numFmt w:val="decimal"/>
      <w:lvlText w:val="%1.%2-%3.%4.%5.%6.%7.%8.%9."/>
      <w:lvlJc w:val="left"/>
      <w:pPr>
        <w:ind w:left="4864" w:hanging="1800"/>
      </w:pPr>
      <w:rPr>
        <w:rFonts w:ascii="Cambria" w:eastAsia="Cambria" w:hAnsi="Cambria" w:cs="Cambria" w:hint="default"/>
        <w:color w:val="00000A"/>
        <w:sz w:val="24"/>
      </w:rPr>
    </w:lvl>
  </w:abstractNum>
  <w:abstractNum w:abstractNumId="17" w15:restartNumberingAfterBreak="0">
    <w:nsid w:val="74F11F17"/>
    <w:multiLevelType w:val="hybridMultilevel"/>
    <w:tmpl w:val="4B3E0366"/>
    <w:lvl w:ilvl="0" w:tplc="A44EC96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18" w15:restartNumberingAfterBreak="0">
    <w:nsid w:val="77FC50B6"/>
    <w:multiLevelType w:val="hybridMultilevel"/>
    <w:tmpl w:val="CCD6D8C2"/>
    <w:lvl w:ilvl="0" w:tplc="A5E8406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9"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abstractNum w:abstractNumId="20" w15:restartNumberingAfterBreak="0">
    <w:nsid w:val="7EE73A8B"/>
    <w:multiLevelType w:val="hybridMultilevel"/>
    <w:tmpl w:val="ACA4B0D8"/>
    <w:lvl w:ilvl="0" w:tplc="548E4A32">
      <w:numFmt w:val="bullet"/>
      <w:lvlText w:val=""/>
      <w:lvlJc w:val="left"/>
      <w:pPr>
        <w:ind w:left="743" w:hanging="360"/>
      </w:pPr>
      <w:rPr>
        <w:rFonts w:ascii="Symbol" w:eastAsia="Courier New" w:hAnsi="Symbol" w:cs="Courier New" w:hint="default"/>
      </w:rPr>
    </w:lvl>
    <w:lvl w:ilvl="1" w:tplc="1C090003" w:tentative="1">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21" w15:restartNumberingAfterBreak="0">
    <w:nsid w:val="7FDA34A1"/>
    <w:multiLevelType w:val="hybridMultilevel"/>
    <w:tmpl w:val="75EA0B48"/>
    <w:lvl w:ilvl="0" w:tplc="0D84F5D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num w:numId="1" w16cid:durableId="2031636330">
    <w:abstractNumId w:val="5"/>
  </w:num>
  <w:num w:numId="2" w16cid:durableId="1510171039">
    <w:abstractNumId w:val="14"/>
  </w:num>
  <w:num w:numId="3" w16cid:durableId="287591835">
    <w:abstractNumId w:val="12"/>
  </w:num>
  <w:num w:numId="4" w16cid:durableId="1047221440">
    <w:abstractNumId w:val="11"/>
  </w:num>
  <w:num w:numId="5" w16cid:durableId="760757230">
    <w:abstractNumId w:val="1"/>
  </w:num>
  <w:num w:numId="6" w16cid:durableId="609892521">
    <w:abstractNumId w:val="9"/>
  </w:num>
  <w:num w:numId="7" w16cid:durableId="1938370910">
    <w:abstractNumId w:val="2"/>
  </w:num>
  <w:num w:numId="8" w16cid:durableId="1365248254">
    <w:abstractNumId w:val="7"/>
  </w:num>
  <w:num w:numId="9" w16cid:durableId="864247038">
    <w:abstractNumId w:val="0"/>
  </w:num>
  <w:num w:numId="10" w16cid:durableId="1871184709">
    <w:abstractNumId w:val="6"/>
  </w:num>
  <w:num w:numId="11" w16cid:durableId="1073509938">
    <w:abstractNumId w:val="10"/>
  </w:num>
  <w:num w:numId="12" w16cid:durableId="16859317">
    <w:abstractNumId w:val="8"/>
  </w:num>
  <w:num w:numId="13" w16cid:durableId="1169754661">
    <w:abstractNumId w:val="19"/>
  </w:num>
  <w:num w:numId="14" w16cid:durableId="1147936987">
    <w:abstractNumId w:val="4"/>
  </w:num>
  <w:num w:numId="15" w16cid:durableId="306782401">
    <w:abstractNumId w:val="17"/>
  </w:num>
  <w:num w:numId="16" w16cid:durableId="1386367930">
    <w:abstractNumId w:val="3"/>
  </w:num>
  <w:num w:numId="17" w16cid:durableId="166556177">
    <w:abstractNumId w:val="15"/>
  </w:num>
  <w:num w:numId="18" w16cid:durableId="793209066">
    <w:abstractNumId w:val="20"/>
  </w:num>
  <w:num w:numId="19" w16cid:durableId="2104300968">
    <w:abstractNumId w:val="13"/>
  </w:num>
  <w:num w:numId="20" w16cid:durableId="1945726845">
    <w:abstractNumId w:val="18"/>
  </w:num>
  <w:num w:numId="21" w16cid:durableId="800264899">
    <w:abstractNumId w:val="21"/>
  </w:num>
  <w:num w:numId="22" w16cid:durableId="5091039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kwNKgFAC/khqAtAAAA"/>
  </w:docVars>
  <w:rsids>
    <w:rsidRoot w:val="00F01467"/>
    <w:rsid w:val="00015897"/>
    <w:rsid w:val="000872CF"/>
    <w:rsid w:val="000E10BC"/>
    <w:rsid w:val="00192253"/>
    <w:rsid w:val="002B21C5"/>
    <w:rsid w:val="002F3CE2"/>
    <w:rsid w:val="00356FD2"/>
    <w:rsid w:val="003D21AE"/>
    <w:rsid w:val="004500CE"/>
    <w:rsid w:val="00493EC3"/>
    <w:rsid w:val="004E28E6"/>
    <w:rsid w:val="005376B9"/>
    <w:rsid w:val="00576BBF"/>
    <w:rsid w:val="005A06B6"/>
    <w:rsid w:val="006C6708"/>
    <w:rsid w:val="007D7081"/>
    <w:rsid w:val="0084175D"/>
    <w:rsid w:val="00973762"/>
    <w:rsid w:val="00BF5999"/>
    <w:rsid w:val="00C9717A"/>
    <w:rsid w:val="00DE1DD7"/>
    <w:rsid w:val="00E1606F"/>
    <w:rsid w:val="00E45BC4"/>
    <w:rsid w:val="00E92D2E"/>
    <w:rsid w:val="00ED1F05"/>
    <w:rsid w:val="00F01467"/>
    <w:rsid w:val="00FB4460"/>
    <w:rsid w:val="00FC2E86"/>
    <w:rsid w:val="00FF675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pPr>
      <w:spacing w:after="80" w:line="256" w:lineRule="auto"/>
      <w:ind w:left="431" w:right="150" w:hanging="10"/>
    </w:pPr>
    <w:rPr>
      <w:rFonts w:ascii="Cambria" w:eastAsia="Cambria" w:hAnsi="Cambria" w:cs="Cambria"/>
      <w:color w:val="00000A"/>
      <w:sz w:val="24"/>
    </w:rPr>
  </w:style>
  <w:style w:type="paragraph" w:styleId="TOC2">
    <w:name w:val="toc 2"/>
    <w:hidden/>
    <w:pPr>
      <w:spacing w:after="80" w:line="256" w:lineRule="auto"/>
      <w:ind w:left="695" w:right="150" w:hanging="10"/>
    </w:pPr>
    <w:rPr>
      <w:rFonts w:ascii="Cambria" w:eastAsia="Cambria" w:hAnsi="Cambria" w:cs="Cambria"/>
      <w:color w:val="00000A"/>
      <w:sz w:val="24"/>
    </w:rPr>
  </w:style>
  <w:style w:type="paragraph" w:styleId="TOC3">
    <w:name w:val="toc 3"/>
    <w:hidden/>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uiPriority w:val="34"/>
    <w:qFormat/>
    <w:rsid w:val="007D7081"/>
    <w:pPr>
      <w:ind w:left="720"/>
      <w:contextualSpacing/>
    </w:pPr>
  </w:style>
  <w:style w:type="character" w:styleId="Hyperlink">
    <w:name w:val="Hyperlink"/>
    <w:basedOn w:val="DefaultParagraphFont"/>
    <w:uiPriority w:val="99"/>
    <w:unhideWhenUsed/>
    <w:rsid w:val="00015897"/>
    <w:rPr>
      <w:color w:val="0563C1" w:themeColor="hyperlink"/>
      <w:u w:val="single"/>
    </w:rPr>
  </w:style>
  <w:style w:type="character" w:styleId="UnresolvedMention">
    <w:name w:val="Unresolved Mention"/>
    <w:basedOn w:val="DefaultParagraphFont"/>
    <w:uiPriority w:val="99"/>
    <w:semiHidden/>
    <w:unhideWhenUsed/>
    <w:rsid w:val="00015897"/>
    <w:rPr>
      <w:color w:val="605E5C"/>
      <w:shd w:val="clear" w:color="auto" w:fill="E1DFDD"/>
    </w:rPr>
  </w:style>
  <w:style w:type="character" w:styleId="FollowedHyperlink">
    <w:name w:val="FollowedHyperlink"/>
    <w:basedOn w:val="DefaultParagraphFont"/>
    <w:uiPriority w:val="99"/>
    <w:semiHidden/>
    <w:unhideWhenUsed/>
    <w:rsid w:val="004E28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hyperlink" Target="https://copasi.org/Support/User_Manual/Methods/Steady_State_Calculation/" TargetMode="External"/><Relationship Id="rId21" Type="http://schemas.openxmlformats.org/officeDocument/2006/relationships/image" Target="media/image11.jpg"/><Relationship Id="rId34" Type="http://schemas.openxmlformats.org/officeDocument/2006/relationships/image" Target="media/image22.jpg"/><Relationship Id="rId42" Type="http://schemas.openxmlformats.org/officeDocument/2006/relationships/hyperlink" Target="https://www.ebi.ac.uk/biomodels/BIOMD0000000652" TargetMode="External"/><Relationship Id="rId47" Type="http://schemas.openxmlformats.org/officeDocument/2006/relationships/image" Target="media/image27.png"/><Relationship Id="rId50" Type="http://schemas.openxmlformats.org/officeDocument/2006/relationships/image" Target="media/image30.jpg"/><Relationship Id="rId55" Type="http://schemas.openxmlformats.org/officeDocument/2006/relationships/hyperlink" Target="http://www/" TargetMode="Externa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hub.com/scientificomputing/CytoCopasi" TargetMode="External"/><Relationship Id="rId24" Type="http://schemas.openxmlformats.org/officeDocument/2006/relationships/image" Target="media/image14.jpg"/><Relationship Id="rId32" Type="http://schemas.openxmlformats.org/officeDocument/2006/relationships/image" Target="media/image20.pn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copasi.org/Support/User_Manual/Methods/Steady_State_Calculation/" TargetMode="External"/><Relationship Id="rId45" Type="http://schemas.openxmlformats.org/officeDocument/2006/relationships/image" Target="media/image25.jpg"/><Relationship Id="rId53" Type="http://schemas.openxmlformats.org/officeDocument/2006/relationships/hyperlink" Target="http://www/"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ytoscape.org/" TargetMode="External"/><Relationship Id="rId14" Type="http://schemas.openxmlformats.org/officeDocument/2006/relationships/image" Target="media/image4.ti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3.jpg"/><Relationship Id="rId43" Type="http://schemas.openxmlformats.org/officeDocument/2006/relationships/hyperlink" Target="https://www.ebi.ac.uk/biomodels/BIOMD0000000652" TargetMode="External"/><Relationship Id="rId48" Type="http://schemas.openxmlformats.org/officeDocument/2006/relationships/image" Target="media/image28.png"/><Relationship Id="rId56" Type="http://schemas.openxmlformats.org/officeDocument/2006/relationships/hyperlink" Target="http://www/" TargetMode="External"/><Relationship Id="rId8" Type="http://schemas.openxmlformats.org/officeDocument/2006/relationships/hyperlink" Target="https://cytoscape.org/"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https://www.makeuseof.com/how-to-find-out-if-your-mac-uses-intel-or-apple-silicon/"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1.jpg"/><Relationship Id="rId38" Type="http://schemas.openxmlformats.org/officeDocument/2006/relationships/hyperlink" Target="https://copasi.org/Support/User_Manual/Methods/Steady_State_Calculation/" TargetMode="Externa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yperlink" Target="https://www.ebi.ac.uk/biomodels/BIOMD0000000652" TargetMode="External"/><Relationship Id="rId54" Type="http://schemas.openxmlformats.org/officeDocument/2006/relationships/hyperlink" Target="http://www/" TargetMode="External"/><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4.jpg"/><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www.ebi.ac.uk/biomodels/BIOMD0000000652" TargetMode="External"/><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32</Pages>
  <Words>5450</Words>
  <Characters>31069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36447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16</cp:revision>
  <dcterms:created xsi:type="dcterms:W3CDTF">2023-08-10T13:18:00Z</dcterms:created>
  <dcterms:modified xsi:type="dcterms:W3CDTF">2023-09-01T09:49:00Z</dcterms:modified>
</cp:coreProperties>
</file>